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08.12.2003 N 164-ФЗ</w:t>
              <w:br/>
              <w:t xml:space="preserve">(ред. от 31.07.2025)</w:t>
              <w:br/>
              <w:t xml:space="preserve">"Об основах государственного регулирования внешнеторговой деятельности"</w:t>
              <w:br/>
              <w:t xml:space="preserve">(с изм. и доп., вступ. в силу с 01.08.2025)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8 декабря 2003 года</w:t>
            </w:r>
          </w:p>
        </w:tc>
        <w:tc>
          <w:tcPr>
            <w:tcW w:w="5103" w:type="dxa"/>
            <w:tcBorders>
              <w:top w:val="nil"/>
              <w:left w:val="nil"/>
              <w:bottom w:val="nil"/>
              <w:right w:val="nil"/>
            </w:tcBorders>
          </w:tcPr>
          <w:p>
            <w:pPr>
              <w:pStyle w:val="0"/>
              <w:jc w:val="right"/>
            </w:pPr>
            <w:r>
              <w:rPr>
                <w:sz w:val="20"/>
              </w:rPr>
              <w:t xml:space="preserve">N 164-ФЗ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 ГОСУДАРСТВЕННОГО РЕГУЛИРОВАНИЯ</w:t>
      </w:r>
    </w:p>
    <w:p>
      <w:pPr>
        <w:pStyle w:val="2"/>
        <w:jc w:val="center"/>
      </w:pPr>
      <w:r>
        <w:rPr>
          <w:sz w:val="20"/>
        </w:rPr>
        <w:t xml:space="preserve">ВНЕШНЕТОРГОВОЙ ДЕЯТЕЛЬНОСТИ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ноября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22.07.2005 </w:t>
            </w:r>
            <w:hyperlink w:history="0" r:id="rId9"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02.02.2006 </w:t>
            </w:r>
            <w:hyperlink w:history="0" r:id="rId1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03.11.2010 </w:t>
            </w:r>
            <w:hyperlink w:history="0" r:id="rId11"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0"/>
                  <w:color w:val="0000ff"/>
                </w:rPr>
                <w:t xml:space="preserve">N 285-ФЗ</w:t>
              </w:r>
            </w:hyperlink>
            <w:r>
              <w:rPr>
                <w:sz w:val="20"/>
                <w:color w:val="392c69"/>
              </w:rPr>
              <w:t xml:space="preserve">, от 08.12.2010 </w:t>
            </w:r>
            <w:hyperlink w:history="0" r:id="rId12" w:tooltip="Федеральный закон от 08.12.2010 N 336-ФЗ &quot;О внесении изменений в статьи 10 и 20 Федерального закона &quot;О драгоценных металлах и драгоценных камнях&quot; и статьи 6 и 13 Федерального закона &quot;Об основах государственного регулирования внешнеторговой деятельности&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11.07.2011 </w:t>
            </w:r>
            <w:hyperlink w:history="0" r:id="rId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06.12.2011 </w:t>
            </w:r>
            <w:hyperlink w:history="0" r:id="rId1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 от 28.07.2012 </w:t>
            </w:r>
            <w:hyperlink w:history="0" r:id="rId15"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w:t>
            </w:r>
          </w:p>
          <w:p>
            <w:pPr>
              <w:pStyle w:val="0"/>
              <w:jc w:val="center"/>
            </w:pPr>
            <w:r>
              <w:rPr>
                <w:sz w:val="20"/>
                <w:color w:val="392c69"/>
              </w:rPr>
              <w:t xml:space="preserve">от 30.11.2013 </w:t>
            </w:r>
            <w:hyperlink w:history="0" r:id="rId16" w:tooltip="Федеральный закон от 30.11.2013 N 318-ФЗ &quot;О внесении изменений в статьи 13 и 24 Федерального закона &quot;Об основах государственного регулирования внешнеторговой деятельности&quot; и статьи 1 и 3 Федерального закона &quot;Об экспорте газа&quot; {КонсультантПлюс}">
              <w:r>
                <w:rPr>
                  <w:sz w:val="20"/>
                  <w:color w:val="0000ff"/>
                </w:rPr>
                <w:t xml:space="preserve">N 318-ФЗ</w:t>
              </w:r>
            </w:hyperlink>
            <w:r>
              <w:rPr>
                <w:sz w:val="20"/>
                <w:color w:val="392c69"/>
              </w:rPr>
              <w:t xml:space="preserve">, от 13.07.2015 </w:t>
            </w:r>
            <w:hyperlink w:history="0" r:id="rId1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28.11.2018 </w:t>
            </w:r>
            <w:hyperlink w:history="0" r:id="rId1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01.05.2019 </w:t>
            </w:r>
            <w:hyperlink w:history="0" r:id="rId19" w:tooltip="Федеральный закон от 01.05.2019 N 83-ФЗ &quot;О внесении изменений в отдельные законодательные акты Российской Федерации&quot; {КонсультантПлюс}">
              <w:r>
                <w:rPr>
                  <w:sz w:val="20"/>
                  <w:color w:val="0000ff"/>
                </w:rPr>
                <w:t xml:space="preserve">N 83-ФЗ</w:t>
              </w:r>
            </w:hyperlink>
            <w:r>
              <w:rPr>
                <w:sz w:val="20"/>
                <w:color w:val="392c69"/>
              </w:rPr>
              <w:t xml:space="preserve">, от 22.12.2020 </w:t>
            </w:r>
            <w:hyperlink w:history="0" r:id="rId2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color w:val="392c69"/>
              </w:rPr>
              <w:t xml:space="preserve">, от 26.03.2022 </w:t>
            </w:r>
            <w:hyperlink w:history="0" r:id="rId21"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14.07.2022 </w:t>
            </w:r>
            <w:hyperlink w:history="0" r:id="rId2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N 353-ФЗ</w:t>
              </w:r>
            </w:hyperlink>
            <w:r>
              <w:rPr>
                <w:sz w:val="20"/>
                <w:color w:val="392c69"/>
              </w:rPr>
              <w:t xml:space="preserve">, от 19.12.2022 </w:t>
            </w:r>
            <w:hyperlink w:history="0" r:id="rId2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29.12.2022 </w:t>
            </w:r>
            <w:hyperlink w:history="0" r:id="rId24" w:tooltip="Федеральный закон от 29.12.2022 N 599-ФЗ &quot;О внесении изменений в статьи 2 и 13 Федерального закона &quot;Об основах государственного регулирования внешнеторговой деятельности&quot; {КонсультантПлюс}">
              <w:r>
                <w:rPr>
                  <w:sz w:val="20"/>
                  <w:color w:val="0000ff"/>
                </w:rPr>
                <w:t xml:space="preserve">N 599-ФЗ</w:t>
              </w:r>
            </w:hyperlink>
            <w:r>
              <w:rPr>
                <w:sz w:val="20"/>
                <w:color w:val="392c69"/>
              </w:rPr>
              <w:t xml:space="preserve">,</w:t>
            </w:r>
          </w:p>
          <w:p>
            <w:pPr>
              <w:pStyle w:val="0"/>
              <w:jc w:val="center"/>
            </w:pPr>
            <w:r>
              <w:rPr>
                <w:sz w:val="20"/>
                <w:color w:val="392c69"/>
              </w:rPr>
              <w:t xml:space="preserve">от 19.12.2023 </w:t>
            </w:r>
            <w:hyperlink w:history="0" r:id="rId25"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616-ФЗ</w:t>
              </w:r>
            </w:hyperlink>
            <w:r>
              <w:rPr>
                <w:sz w:val="20"/>
                <w:color w:val="392c69"/>
              </w:rPr>
              <w:t xml:space="preserve">, от 25.12.2023 </w:t>
            </w:r>
            <w:hyperlink w:history="0" r:id="rId2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color w:val="392c69"/>
              </w:rPr>
              <w:t xml:space="preserve">, от 08.08.2024 </w:t>
            </w:r>
            <w:hyperlink w:history="0" r:id="rId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07.07.2025 </w:t>
            </w:r>
            <w:hyperlink w:history="0" r:id="rId28"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0"/>
                  <w:color w:val="0000ff"/>
                </w:rPr>
                <w:t xml:space="preserve">N 201-ФЗ</w:t>
              </w:r>
            </w:hyperlink>
            <w:r>
              <w:rPr>
                <w:sz w:val="20"/>
                <w:color w:val="392c69"/>
              </w:rPr>
              <w:t xml:space="preserve">, от 31.07.2025 </w:t>
            </w:r>
            <w:hyperlink w:history="0" r:id="rId29"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0"/>
                  <w:color w:val="0000ff"/>
                </w:rPr>
                <w:t xml:space="preserve">N 312-ФЗ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Цели и сфера применения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pPr>
        <w:pStyle w:val="0"/>
        <w:spacing w:before="200" w:lineRule="auto"/>
        <w:ind w:firstLine="540"/>
        <w:jc w:val="both"/>
      </w:pPr>
      <w:r>
        <w:rPr>
          <w:sz w:val="20"/>
        </w:rPr>
        <w:t xml:space="preserve">2. 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pPr>
        <w:pStyle w:val="0"/>
        <w:spacing w:before="200" w:lineRule="auto"/>
        <w:ind w:firstLine="540"/>
        <w:jc w:val="both"/>
      </w:pPr>
      <w:r>
        <w:rPr>
          <w:sz w:val="20"/>
        </w:rPr>
        <w:t xml:space="preserve">3. 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pPr>
        <w:pStyle w:val="0"/>
        <w:spacing w:before="200" w:lineRule="auto"/>
        <w:ind w:firstLine="540"/>
        <w:jc w:val="both"/>
      </w:pPr>
      <w:r>
        <w:rPr>
          <w:sz w:val="20"/>
        </w:rPr>
        <w:t xml:space="preserve">4. Положения настоящего Федерального закона, касающиеся государственного регулирования внешней торговли услугами, не применяются к:</w:t>
      </w:r>
    </w:p>
    <w:p>
      <w:pPr>
        <w:pStyle w:val="0"/>
        <w:spacing w:before="200" w:lineRule="auto"/>
        <w:ind w:firstLine="540"/>
        <w:jc w:val="both"/>
      </w:pPr>
      <w:r>
        <w:rPr>
          <w:sz w:val="20"/>
        </w:rPr>
        <w:t xml:space="preserve">1) 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pPr>
        <w:pStyle w:val="0"/>
        <w:spacing w:before="200" w:lineRule="auto"/>
        <w:ind w:firstLine="540"/>
        <w:jc w:val="both"/>
      </w:pPr>
      <w:r>
        <w:rPr>
          <w:sz w:val="20"/>
        </w:rPr>
        <w:t xml:space="preserve">2) 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pPr>
        <w:pStyle w:val="0"/>
        <w:spacing w:before="200" w:lineRule="auto"/>
        <w:ind w:firstLine="540"/>
        <w:jc w:val="both"/>
      </w:pPr>
      <w:r>
        <w:rPr>
          <w:sz w:val="20"/>
        </w:rPr>
        <w:t xml:space="preserve">3) 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pPr>
        <w:pStyle w:val="0"/>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pPr>
      <w:r>
        <w:rPr>
          <w:sz w:val="20"/>
        </w:rPr>
      </w:r>
    </w:p>
    <w:p>
      <w:pPr>
        <w:pStyle w:val="0"/>
        <w:ind w:firstLine="540"/>
        <w:jc w:val="both"/>
      </w:pPr>
      <w:hyperlink w:history="0" r:id="rId3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pPr>
        <w:pStyle w:val="0"/>
        <w:spacing w:before="200" w:lineRule="auto"/>
        <w:ind w:firstLine="540"/>
        <w:jc w:val="both"/>
      </w:pPr>
      <w:r>
        <w:rPr>
          <w:sz w:val="20"/>
        </w:rPr>
        <w:t xml:space="preserve">2) 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pPr>
        <w:pStyle w:val="0"/>
        <w:spacing w:before="200" w:lineRule="auto"/>
        <w:ind w:firstLine="540"/>
        <w:jc w:val="both"/>
      </w:pPr>
      <w:r>
        <w:rPr>
          <w:sz w:val="20"/>
        </w:rPr>
        <w:t xml:space="preserve">3) 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pPr>
        <w:pStyle w:val="0"/>
        <w:spacing w:before="200" w:lineRule="auto"/>
        <w:ind w:firstLine="540"/>
        <w:jc w:val="both"/>
      </w:pPr>
      <w:r>
        <w:rPr>
          <w:sz w:val="20"/>
        </w:rPr>
        <w:t xml:space="preserve">4)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pPr>
        <w:pStyle w:val="0"/>
        <w:spacing w:before="200" w:lineRule="auto"/>
        <w:ind w:firstLine="540"/>
        <w:jc w:val="both"/>
      </w:pPr>
      <w:r>
        <w:rPr>
          <w:sz w:val="20"/>
        </w:rPr>
        <w:t xml:space="preserve">5) 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pPr>
        <w:pStyle w:val="0"/>
        <w:spacing w:before="200" w:lineRule="auto"/>
        <w:ind w:firstLine="540"/>
        <w:jc w:val="both"/>
      </w:pPr>
      <w:r>
        <w:rPr>
          <w:sz w:val="20"/>
        </w:rPr>
        <w:t xml:space="preserve">6) 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pPr>
        <w:pStyle w:val="0"/>
        <w:spacing w:before="200" w:lineRule="auto"/>
        <w:ind w:firstLine="540"/>
        <w:jc w:val="both"/>
      </w:pPr>
      <w:r>
        <w:rPr>
          <w:sz w:val="20"/>
        </w:rPr>
        <w:t xml:space="preserve">7) 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w:t>
      </w:r>
    </w:p>
    <w:p>
      <w:pPr>
        <w:pStyle w:val="0"/>
        <w:jc w:val="both"/>
      </w:pPr>
      <w:r>
        <w:rPr>
          <w:sz w:val="20"/>
        </w:rPr>
        <w:t xml:space="preserve">(п. 7 в ред. Федерального </w:t>
      </w:r>
      <w:hyperlink w:history="0" r:id="rId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w:t>
      </w:r>
      <w:hyperlink w:history="0" w:anchor="P446" w:tooltip="Статья 33. Внешняя торговля услугами">
        <w:r>
          <w:rPr>
            <w:sz w:val="20"/>
            <w:color w:val="0000ff"/>
          </w:rPr>
          <w:t xml:space="preserve">статье 33</w:t>
        </w:r>
      </w:hyperlink>
      <w:r>
        <w:rPr>
          <w:sz w:val="20"/>
        </w:rPr>
        <w:t xml:space="preserve"> настоящего Федерального закона;</w:t>
      </w:r>
    </w:p>
    <w:p>
      <w:pPr>
        <w:pStyle w:val="0"/>
        <w:spacing w:before="200" w:lineRule="auto"/>
        <w:ind w:firstLine="540"/>
        <w:jc w:val="both"/>
      </w:pPr>
      <w:r>
        <w:rPr>
          <w:sz w:val="20"/>
        </w:rPr>
        <w:t xml:space="preserve">9) 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0"/>
            <w:color w:val="0000ff"/>
          </w:rPr>
          <w:t xml:space="preserve">статьями 21</w:t>
        </w:r>
      </w:hyperlink>
      <w:r>
        <w:rPr>
          <w:sz w:val="20"/>
        </w:rPr>
        <w:t xml:space="preserve">, </w:t>
      </w:r>
      <w:hyperlink w:history="0" w:anchor="P418" w:tooltip="Статья 32. Меры, затрагивающие внешнюю торговлю товарами и вводимые исходя из национальных интересов">
        <w:r>
          <w:rPr>
            <w:sz w:val="20"/>
            <w:color w:val="0000ff"/>
          </w:rPr>
          <w:t xml:space="preserve">32</w:t>
        </w:r>
      </w:hyperlink>
      <w:r>
        <w:rPr>
          <w:sz w:val="20"/>
        </w:rPr>
        <w:t xml:space="preserve">, </w:t>
      </w:r>
      <w:hyperlink w:history="0" w:anchor="P502" w:tooltip="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
        <w:r>
          <w:rPr>
            <w:sz w:val="20"/>
            <w:color w:val="0000ff"/>
          </w:rPr>
          <w:t xml:space="preserve">38</w:t>
        </w:r>
      </w:hyperlink>
      <w:r>
        <w:rPr>
          <w:sz w:val="20"/>
        </w:rPr>
        <w:t xml:space="preserve"> и </w:t>
      </w:r>
      <w:hyperlink w:history="0" w:anchor="P511" w:tooltip="Статья 39. Ограничение внешней торговли товарами, услугами и интеллектуальной собственностью, связанное с мерами валютного регулирования">
        <w:r>
          <w:rPr>
            <w:sz w:val="20"/>
            <w:color w:val="0000ff"/>
          </w:rPr>
          <w:t xml:space="preserve">39</w:t>
        </w:r>
      </w:hyperlink>
      <w:r>
        <w:rPr>
          <w:sz w:val="20"/>
        </w:rPr>
        <w:t xml:space="preserve">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pPr>
        <w:pStyle w:val="0"/>
        <w:spacing w:before="200" w:lineRule="auto"/>
        <w:ind w:firstLine="540"/>
        <w:jc w:val="both"/>
      </w:pPr>
      <w:r>
        <w:rPr>
          <w:sz w:val="20"/>
        </w:rPr>
        <w:t xml:space="preserve">10) импорт товара - ввоз товара в Российскую Федерацию без обязательства об обратном вывозе;</w:t>
      </w:r>
    </w:p>
    <w:p>
      <w:pPr>
        <w:pStyle w:val="0"/>
        <w:jc w:val="both"/>
      </w:pPr>
      <w:r>
        <w:rPr>
          <w:sz w:val="20"/>
        </w:rPr>
        <w:t xml:space="preserve">(в ред. Федерального </w:t>
      </w:r>
      <w:hyperlink w:history="0" r:id="rId3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pPr>
        <w:pStyle w:val="0"/>
        <w:spacing w:before="200" w:lineRule="auto"/>
        <w:ind w:firstLine="540"/>
        <w:jc w:val="both"/>
      </w:pPr>
      <w:r>
        <w:rPr>
          <w:sz w:val="20"/>
        </w:rPr>
        <w:t xml:space="preserve">12) иностранный заказчик услуг - иностранное лицо, заказавшее услуги (работы) или пользующееся ими;</w:t>
      </w:r>
    </w:p>
    <w:p>
      <w:pPr>
        <w:pStyle w:val="0"/>
        <w:spacing w:before="200" w:lineRule="auto"/>
        <w:ind w:firstLine="540"/>
        <w:jc w:val="both"/>
      </w:pPr>
      <w:r>
        <w:rPr>
          <w:sz w:val="20"/>
        </w:rPr>
        <w:t xml:space="preserve">13) иностранный исполнитель услуг - иностранное лицо, оказывающее услуги (выполняющее работы);</w:t>
      </w:r>
    </w:p>
    <w:p>
      <w:pPr>
        <w:pStyle w:val="0"/>
        <w:spacing w:before="200" w:lineRule="auto"/>
        <w:ind w:firstLine="540"/>
        <w:jc w:val="both"/>
      </w:pPr>
      <w:r>
        <w:rPr>
          <w:sz w:val="20"/>
        </w:rPr>
        <w:t xml:space="preserve">13.1) информационная система "Одно окно" в сфере внешнеторговой деятельности - федеральная государственная автоматизированная информационная система, обеспечивающая взаимодействие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содержащихся в этой системе документов и информации в целях осуществления государственного контроля (надзора), предоставления государственных услуг, исполнения государственных функций, предоставления иных услуг в сфере внешнеторговой деятельности, формирования статистики в сфере внешнеторговой деятельности;</w:t>
      </w:r>
    </w:p>
    <w:p>
      <w:pPr>
        <w:pStyle w:val="0"/>
        <w:jc w:val="both"/>
      </w:pPr>
      <w:r>
        <w:rPr>
          <w:sz w:val="20"/>
        </w:rPr>
        <w:t xml:space="preserve">(п. 13.1 введен Федеральным </w:t>
      </w:r>
      <w:hyperlink w:history="0" r:id="rId33"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3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pPr>
        <w:pStyle w:val="0"/>
        <w:spacing w:before="200" w:lineRule="auto"/>
        <w:ind w:firstLine="540"/>
        <w:jc w:val="both"/>
      </w:pPr>
      <w:r>
        <w:rPr>
          <w:sz w:val="20"/>
        </w:rPr>
        <w:t xml:space="preserve">15) международный транзит - перемещение через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территории Российской Федерации;</w:t>
      </w:r>
    </w:p>
    <w:p>
      <w:pPr>
        <w:pStyle w:val="0"/>
        <w:jc w:val="both"/>
      </w:pPr>
      <w:r>
        <w:rPr>
          <w:sz w:val="20"/>
        </w:rPr>
        <w:t xml:space="preserve">(в ред. Федерального </w:t>
      </w:r>
      <w:hyperlink w:history="0" r:id="rId3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16) непосредственно конкурирующий товар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pPr>
        <w:pStyle w:val="0"/>
        <w:spacing w:before="200" w:lineRule="auto"/>
        <w:ind w:firstLine="540"/>
        <w:jc w:val="both"/>
      </w:pPr>
      <w:r>
        <w:rPr>
          <w:sz w:val="20"/>
        </w:rPr>
        <w:t xml:space="preserve">16.1) несырьевой неэнергетический экспорт - экспорт несырьевых неэнергетических товаров, </w:t>
      </w:r>
      <w:hyperlink w:history="0" r:id="rId36" w:tooltip="Распоряжение Правительства РФ от 20.03.2023 N 661-р (ред. от 03.08.2023) &lt;Об утверждении перечня кодов товаров единой Товарной номенклатуры внешнеэкономической деятельности Евразийского экономического союза, в отношении которых осуществляется несырьевой неэнергетический экспорт&gt; {КонсультантПлюс}">
        <w:r>
          <w:rPr>
            <w:sz w:val="20"/>
            <w:color w:val="0000ff"/>
          </w:rPr>
          <w:t xml:space="preserve">перечень</w:t>
        </w:r>
      </w:hyperlink>
      <w:r>
        <w:rPr>
          <w:sz w:val="20"/>
        </w:rPr>
        <w:t xml:space="preserve"> кодов которых утверждается Правительством Российской Федерации в соответствии с единой Товарной </w:t>
      </w:r>
      <w:hyperlink w:history="0" r:id="rId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(п. 16.1 введен Федеральным </w:t>
      </w:r>
      <w:hyperlink w:history="0" r:id="rId38" w:tooltip="Федеральный закон от 29.12.2022 N 599-ФЗ &quot;О внесении изменений в статьи 2 и 13 Федерального закона &quot;Об основах государственного регулирования внешнеторговой деятельности&quot; {КонсультантПлюс}">
        <w:r>
          <w:rPr>
            <w:sz w:val="20"/>
            <w:color w:val="0000ff"/>
          </w:rPr>
          <w:t xml:space="preserve">законом</w:t>
        </w:r>
      </w:hyperlink>
      <w:r>
        <w:rPr>
          <w:sz w:val="20"/>
        </w:rPr>
        <w:t xml:space="preserve"> от 29.12.2022 N 599-ФЗ)</w:t>
      </w:r>
    </w:p>
    <w:p>
      <w:pPr>
        <w:pStyle w:val="0"/>
        <w:spacing w:before="200" w:lineRule="auto"/>
        <w:ind w:firstLine="540"/>
        <w:jc w:val="both"/>
      </w:pPr>
      <w:r>
        <w:rPr>
          <w:sz w:val="20"/>
        </w:rPr>
        <w:t xml:space="preserve">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pPr>
        <w:pStyle w:val="0"/>
        <w:spacing w:before="200" w:lineRule="auto"/>
        <w:ind w:firstLine="540"/>
        <w:jc w:val="both"/>
      </w:pPr>
      <w:r>
        <w:rPr>
          <w:sz w:val="20"/>
        </w:rPr>
        <w:t xml:space="preserve">18) орган предотгрузочной инспекции - российское или иностранное юридическое лицо, определенное Правительством Российской Федерации в соответствии с </w:t>
      </w:r>
      <w:hyperlink w:history="0" w:anchor="P373" w:tooltip="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
        <w:r>
          <w:rPr>
            <w:sz w:val="20"/>
            <w:color w:val="0000ff"/>
          </w:rPr>
          <w:t xml:space="preserve">частью 4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19) утратил силу. - Федеральный </w:t>
      </w:r>
      <w:hyperlink w:history="0" r:id="rId3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spacing w:before="200" w:lineRule="auto"/>
        <w:ind w:firstLine="540"/>
        <w:jc w:val="both"/>
      </w:pPr>
      <w:r>
        <w:rPr>
          <w:sz w:val="20"/>
        </w:rPr>
        <w:t xml:space="preserve">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pPr>
        <w:pStyle w:val="0"/>
        <w:spacing w:before="200" w:lineRule="auto"/>
        <w:ind w:firstLine="540"/>
        <w:jc w:val="both"/>
      </w:pPr>
      <w:r>
        <w:rPr>
          <w:sz w:val="20"/>
        </w:rPr>
        <w:t xml:space="preserve">21) российский заказчик услуг - российское лицо, заказавшее услуги (работы) или пользующееся ими;</w:t>
      </w:r>
    </w:p>
    <w:p>
      <w:pPr>
        <w:pStyle w:val="0"/>
        <w:spacing w:before="200" w:lineRule="auto"/>
        <w:ind w:firstLine="540"/>
        <w:jc w:val="both"/>
      </w:pPr>
      <w:r>
        <w:rPr>
          <w:sz w:val="20"/>
        </w:rPr>
        <w:t xml:space="preserve">22) российский исполнитель услуг - российское лицо, оказывающее услуги (выполняющее работы);</w:t>
      </w:r>
    </w:p>
    <w:p>
      <w:pPr>
        <w:pStyle w:val="0"/>
        <w:spacing w:before="200" w:lineRule="auto"/>
        <w:ind w:firstLine="540"/>
        <w:jc w:val="both"/>
      </w:pPr>
      <w:r>
        <w:rPr>
          <w:sz w:val="20"/>
        </w:rPr>
        <w:t xml:space="preserve">23) 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pPr>
        <w:pStyle w:val="0"/>
        <w:spacing w:before="200" w:lineRule="auto"/>
        <w:ind w:firstLine="540"/>
        <w:jc w:val="both"/>
      </w:pPr>
      <w:r>
        <w:rPr>
          <w:sz w:val="20"/>
        </w:rPr>
        <w:t xml:space="preserve">24) 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pPr>
        <w:pStyle w:val="0"/>
        <w:spacing w:before="200" w:lineRule="auto"/>
        <w:ind w:firstLine="540"/>
        <w:jc w:val="both"/>
      </w:pPr>
      <w:r>
        <w:rPr>
          <w:sz w:val="20"/>
        </w:rPr>
        <w:t xml:space="preserve">25) 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0"/>
            <w:color w:val="0000ff"/>
          </w:rPr>
          <w:t xml:space="preserve">статьями 21</w:t>
        </w:r>
      </w:hyperlink>
      <w:r>
        <w:rPr>
          <w:sz w:val="20"/>
        </w:rPr>
        <w:t xml:space="preserve">, </w:t>
      </w:r>
      <w:hyperlink w:history="0" w:anchor="P418" w:tooltip="Статья 32. Меры, затрагивающие внешнюю торговлю товарами и вводимые исходя из национальных интересов">
        <w:r>
          <w:rPr>
            <w:sz w:val="20"/>
            <w:color w:val="0000ff"/>
          </w:rPr>
          <w:t xml:space="preserve">32</w:t>
        </w:r>
      </w:hyperlink>
      <w:r>
        <w:rPr>
          <w:sz w:val="20"/>
        </w:rPr>
        <w:t xml:space="preserve">, </w:t>
      </w:r>
      <w:hyperlink w:history="0" w:anchor="P502" w:tooltip="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
        <w:r>
          <w:rPr>
            <w:sz w:val="20"/>
            <w:color w:val="0000ff"/>
          </w:rPr>
          <w:t xml:space="preserve">38</w:t>
        </w:r>
      </w:hyperlink>
      <w:r>
        <w:rPr>
          <w:sz w:val="20"/>
        </w:rPr>
        <w:t xml:space="preserve"> и </w:t>
      </w:r>
      <w:hyperlink w:history="0" w:anchor="P511" w:tooltip="Статья 39. Ограничение внешней торговли товарами, услугами и интеллектуальной собственностью, связанное с мерами валютного регулирования">
        <w:r>
          <w:rPr>
            <w:sz w:val="20"/>
            <w:color w:val="0000ff"/>
          </w:rPr>
          <w:t xml:space="preserve">39</w:t>
        </w:r>
      </w:hyperlink>
      <w:r>
        <w:rPr>
          <w:sz w:val="20"/>
        </w:rPr>
        <w:t xml:space="preserve">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pPr>
        <w:pStyle w:val="0"/>
        <w:spacing w:before="200" w:lineRule="auto"/>
        <w:ind w:firstLine="540"/>
        <w:jc w:val="both"/>
      </w:pPr>
      <w:r>
        <w:rPr>
          <w:sz w:val="20"/>
        </w:rPr>
        <w:t xml:space="preserve">26)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pPr>
        <w:pStyle w:val="0"/>
        <w:spacing w:before="200" w:lineRule="auto"/>
        <w:ind w:firstLine="540"/>
        <w:jc w:val="both"/>
      </w:pPr>
      <w:r>
        <w:rPr>
          <w:sz w:val="20"/>
        </w:rPr>
        <w:t xml:space="preserve">27) участники внешнеторговой деятельности - российские и иностранные лица, занимающиеся внешнеторговой деятельностью;</w:t>
      </w:r>
    </w:p>
    <w:p>
      <w:pPr>
        <w:pStyle w:val="0"/>
        <w:spacing w:before="200" w:lineRule="auto"/>
        <w:ind w:firstLine="540"/>
        <w:jc w:val="both"/>
      </w:pPr>
      <w:r>
        <w:rPr>
          <w:sz w:val="20"/>
        </w:rPr>
        <w:t xml:space="preserve">28) экспорт товара - вывоз товара из Российской Федерации без обязательства об обратном ввозе.</w:t>
      </w:r>
    </w:p>
    <w:p>
      <w:pPr>
        <w:pStyle w:val="0"/>
        <w:jc w:val="both"/>
      </w:pPr>
      <w:r>
        <w:rPr>
          <w:sz w:val="20"/>
        </w:rPr>
        <w:t xml:space="preserve">(в ред. Федерального </w:t>
      </w:r>
      <w:hyperlink w:history="0" r:id="rId4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2. 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pPr>
        <w:pStyle w:val="0"/>
        <w:jc w:val="both"/>
      </w:pPr>
      <w:r>
        <w:rPr>
          <w:sz w:val="20"/>
        </w:rPr>
        <w:t xml:space="preserve">(часть 2 введена Федеральным </w:t>
      </w:r>
      <w:hyperlink w:history="0" r:id="rId41"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внешнеторговой деятельности</w:t>
      </w:r>
    </w:p>
    <w:p>
      <w:pPr>
        <w:pStyle w:val="0"/>
      </w:pPr>
      <w:r>
        <w:rPr>
          <w:sz w:val="20"/>
        </w:rPr>
      </w:r>
    </w:p>
    <w:p>
      <w:pPr>
        <w:pStyle w:val="0"/>
        <w:ind w:firstLine="540"/>
        <w:jc w:val="both"/>
      </w:pPr>
      <w:r>
        <w:rPr>
          <w:sz w:val="20"/>
        </w:rPr>
        <w:t xml:space="preserve">Государственное регулирование внешнеторговой деятельности основывается на </w:t>
      </w:r>
      <w:hyperlink w:history="0"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4. Основные принципы государственного регулирования внешнеторговой деятельности</w:t>
      </w:r>
    </w:p>
    <w:p>
      <w:pPr>
        <w:pStyle w:val="0"/>
      </w:pPr>
      <w:r>
        <w:rPr>
          <w:sz w:val="20"/>
        </w:rPr>
      </w:r>
    </w:p>
    <w:p>
      <w:pPr>
        <w:pStyle w:val="0"/>
        <w:ind w:firstLine="540"/>
        <w:jc w:val="both"/>
      </w:pPr>
      <w:r>
        <w:rPr>
          <w:sz w:val="20"/>
        </w:rPr>
        <w:t xml:space="preserve">Основными принципами государственного регулирования внешнеторговой деятельности являются:</w:t>
      </w:r>
    </w:p>
    <w:p>
      <w:pPr>
        <w:pStyle w:val="0"/>
        <w:spacing w:before="200" w:lineRule="auto"/>
        <w:ind w:firstLine="540"/>
        <w:jc w:val="both"/>
      </w:pPr>
      <w:r>
        <w:rPr>
          <w:sz w:val="20"/>
        </w:rPr>
        <w:t xml:space="preserve">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pPr>
        <w:pStyle w:val="0"/>
        <w:spacing w:before="200" w:lineRule="auto"/>
        <w:ind w:firstLine="540"/>
        <w:jc w:val="both"/>
      </w:pPr>
      <w:r>
        <w:rPr>
          <w:sz w:val="20"/>
        </w:rPr>
        <w:t xml:space="preserve">2) равенство и недискриминация участников внешнеторговой деятельности, если иное не предусмотрено федеральным законом;</w:t>
      </w:r>
    </w:p>
    <w:p>
      <w:pPr>
        <w:pStyle w:val="0"/>
        <w:spacing w:before="200" w:lineRule="auto"/>
        <w:ind w:firstLine="540"/>
        <w:jc w:val="both"/>
      </w:pPr>
      <w:r>
        <w:rPr>
          <w:sz w:val="20"/>
        </w:rPr>
        <w:t xml:space="preserve">3) утратил силу. - Федеральный </w:t>
      </w:r>
      <w:hyperlink w:history="0" r:id="rId4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spacing w:before="200" w:lineRule="auto"/>
        <w:ind w:firstLine="540"/>
        <w:jc w:val="both"/>
      </w:pPr>
      <w:r>
        <w:rPr>
          <w:sz w:val="20"/>
        </w:rPr>
        <w:t xml:space="preserve">4) взаимность в отношении другого государства (группы государств);</w:t>
      </w:r>
    </w:p>
    <w:p>
      <w:pPr>
        <w:pStyle w:val="0"/>
        <w:spacing w:before="200" w:lineRule="auto"/>
        <w:ind w:firstLine="540"/>
        <w:jc w:val="both"/>
      </w:pPr>
      <w:r>
        <w:rPr>
          <w:sz w:val="20"/>
        </w:rPr>
        <w:t xml:space="preserve">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pPr>
        <w:pStyle w:val="0"/>
        <w:spacing w:before="200" w:lineRule="auto"/>
        <w:ind w:firstLine="540"/>
        <w:jc w:val="both"/>
      </w:pPr>
      <w:r>
        <w:rPr>
          <w:sz w:val="20"/>
        </w:rPr>
        <w:t xml:space="preserve">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pPr>
        <w:pStyle w:val="0"/>
        <w:spacing w:before="200" w:lineRule="auto"/>
        <w:ind w:firstLine="540"/>
        <w:jc w:val="both"/>
      </w:pPr>
      <w:r>
        <w:rPr>
          <w:sz w:val="20"/>
        </w:rPr>
        <w:t xml:space="preserve">7) гласность в разработке, принятии и применении мер государственного регулирования внешнеторговой деятельности;</w:t>
      </w:r>
    </w:p>
    <w:p>
      <w:pPr>
        <w:pStyle w:val="0"/>
        <w:spacing w:before="200" w:lineRule="auto"/>
        <w:ind w:firstLine="540"/>
        <w:jc w:val="both"/>
      </w:pPr>
      <w:r>
        <w:rPr>
          <w:sz w:val="20"/>
        </w:rPr>
        <w:t xml:space="preserve">8) обоснованность и объективность применения мер государственного регулирования внешнеторговой деятельности;</w:t>
      </w:r>
    </w:p>
    <w:p>
      <w:pPr>
        <w:pStyle w:val="0"/>
        <w:spacing w:before="200" w:lineRule="auto"/>
        <w:ind w:firstLine="540"/>
        <w:jc w:val="both"/>
      </w:pPr>
      <w:r>
        <w:rPr>
          <w:sz w:val="20"/>
        </w:rPr>
        <w:t xml:space="preserve">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pPr>
        <w:pStyle w:val="0"/>
        <w:spacing w:before="200" w:lineRule="auto"/>
        <w:ind w:firstLine="540"/>
        <w:jc w:val="both"/>
      </w:pPr>
      <w:r>
        <w:rPr>
          <w:sz w:val="20"/>
        </w:rPr>
        <w:t xml:space="preserve">10) обеспечение обороны страны и безопасности государства;</w:t>
      </w:r>
    </w:p>
    <w:p>
      <w:pPr>
        <w:pStyle w:val="0"/>
        <w:spacing w:before="200" w:lineRule="auto"/>
        <w:ind w:firstLine="540"/>
        <w:jc w:val="both"/>
      </w:pPr>
      <w:r>
        <w:rPr>
          <w:sz w:val="20"/>
        </w:rPr>
        <w:t xml:space="preserve">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pPr>
        <w:pStyle w:val="0"/>
        <w:spacing w:before="200" w:lineRule="auto"/>
        <w:ind w:firstLine="540"/>
        <w:jc w:val="both"/>
      </w:pPr>
      <w:r>
        <w:rPr>
          <w:sz w:val="20"/>
        </w:rPr>
        <w:t xml:space="preserve">12) единство системы государственного регулирования внешнеторговой деятельности;</w:t>
      </w:r>
    </w:p>
    <w:p>
      <w:pPr>
        <w:pStyle w:val="0"/>
        <w:spacing w:before="200" w:lineRule="auto"/>
        <w:ind w:firstLine="540"/>
        <w:jc w:val="both"/>
      </w:pPr>
      <w:r>
        <w:rPr>
          <w:sz w:val="20"/>
        </w:rPr>
        <w:t xml:space="preserve">13) единство применения методов государственного регулирования внешнеторговой деятельности на всей территории Российской Федерации.</w:t>
      </w:r>
    </w:p>
    <w:p>
      <w:pPr>
        <w:pStyle w:val="0"/>
      </w:pPr>
      <w:r>
        <w:rPr>
          <w:sz w:val="20"/>
        </w:rPr>
      </w:r>
    </w:p>
    <w:p>
      <w:pPr>
        <w:pStyle w:val="2"/>
        <w:outlineLvl w:val="1"/>
        <w:ind w:firstLine="540"/>
        <w:jc w:val="both"/>
      </w:pPr>
      <w:r>
        <w:rPr>
          <w:sz w:val="20"/>
        </w:rPr>
        <w:t xml:space="preserve">Статья 5. Торговая политика Российской Федерации</w:t>
      </w:r>
    </w:p>
    <w:p>
      <w:pPr>
        <w:pStyle w:val="0"/>
      </w:pPr>
      <w:r>
        <w:rPr>
          <w:sz w:val="20"/>
        </w:rPr>
      </w:r>
    </w:p>
    <w:p>
      <w:pPr>
        <w:pStyle w:val="0"/>
        <w:ind w:firstLine="540"/>
        <w:jc w:val="both"/>
      </w:pPr>
      <w:r>
        <w:rPr>
          <w:sz w:val="20"/>
        </w:rPr>
        <w:t xml:space="preserve">1. 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pPr>
        <w:pStyle w:val="0"/>
        <w:spacing w:before="200" w:lineRule="auto"/>
        <w:ind w:firstLine="540"/>
        <w:jc w:val="both"/>
      </w:pPr>
      <w:r>
        <w:rPr>
          <w:sz w:val="20"/>
        </w:rPr>
        <w:t xml:space="preserve">2.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pPr>
        <w:pStyle w:val="0"/>
        <w:spacing w:before="200" w:lineRule="auto"/>
        <w:ind w:firstLine="540"/>
        <w:jc w:val="both"/>
      </w:pPr>
      <w:r>
        <w:rPr>
          <w:sz w:val="20"/>
        </w:rPr>
        <w:t xml:space="preserve">3. 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w:t>
      </w:r>
      <w:hyperlink w:history="0" w:anchor="P201" w:tooltip="Статья 12. Методы государственного регулирования внешнеторговой деятельности">
        <w:r>
          <w:rPr>
            <w:sz w:val="20"/>
            <w:color w:val="0000ff"/>
          </w:rPr>
          <w:t xml:space="preserve">статье 12</w:t>
        </w:r>
      </w:hyperlink>
      <w:r>
        <w:rPr>
          <w:sz w:val="20"/>
        </w:rPr>
        <w:t xml:space="preserve"> настоящего Федерального закона.</w:t>
      </w:r>
    </w:p>
    <w:p>
      <w:pPr>
        <w:pStyle w:val="0"/>
      </w:pPr>
      <w:r>
        <w:rPr>
          <w:sz w:val="20"/>
        </w:rPr>
      </w:r>
    </w:p>
    <w:bookmarkStart w:id="109" w:name="P109"/>
    <w:bookmarkEnd w:id="109"/>
    <w:p>
      <w:pPr>
        <w:pStyle w:val="2"/>
        <w:outlineLvl w:val="0"/>
        <w:jc w:val="center"/>
      </w:pPr>
      <w:r>
        <w:rPr>
          <w:sz w:val="20"/>
        </w:rPr>
        <w:t xml:space="preserve">Глава 2. ПОЛНОМОЧИЯ ФЕДЕРАЛЬНЫХ ОРГАНОВ ГОСУДАРСТВЕННОЙ</w:t>
      </w:r>
    </w:p>
    <w:p>
      <w:pPr>
        <w:pStyle w:val="2"/>
        <w:jc w:val="center"/>
      </w:pPr>
      <w:r>
        <w:rPr>
          <w:sz w:val="20"/>
        </w:rPr>
        <w:t xml:space="preserve">ВЛАСТИ, ОРГАНОВ ГОСУДАРСТВЕННОЙ ВЛАСТИ СУБЪЕКТОВ РОССИЙСКОЙ</w:t>
      </w:r>
    </w:p>
    <w:p>
      <w:pPr>
        <w:pStyle w:val="2"/>
        <w:jc w:val="center"/>
      </w:pPr>
      <w:r>
        <w:rPr>
          <w:sz w:val="20"/>
        </w:rPr>
        <w:t xml:space="preserve">ФЕДЕРАЦИИ И ОРГАНОВ МЕСТНОГО САМОУПРАВЛЕНИЯ В ОБЛАСТИ</w:t>
      </w:r>
    </w:p>
    <w:p>
      <w:pPr>
        <w:pStyle w:val="2"/>
        <w:jc w:val="center"/>
      </w:pPr>
      <w:r>
        <w:rPr>
          <w:sz w:val="20"/>
        </w:rPr>
        <w:t xml:space="preserve">ВНЕШНЕТОРГОВОЙ ДЕЯТЕЛЬНОСТИ</w:t>
      </w:r>
    </w:p>
    <w:p>
      <w:pPr>
        <w:pStyle w:val="0"/>
        <w:jc w:val="center"/>
      </w:pPr>
      <w:r>
        <w:rPr>
          <w:sz w:val="20"/>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6. Полномочия федеральных органов государственной власти в области внешнеторговой деятельности</w:t>
      </w:r>
    </w:p>
    <w:p>
      <w:pPr>
        <w:pStyle w:val="0"/>
        <w:jc w:val="both"/>
      </w:pPr>
      <w:r>
        <w:rPr>
          <w:sz w:val="20"/>
        </w:rPr>
        <w:t xml:space="preserve">(в ред. Федерального </w:t>
      </w:r>
      <w:hyperlink w:history="0" r:id="rId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внешнеторговой деятельности относится:</w:t>
      </w:r>
    </w:p>
    <w:p>
      <w:pPr>
        <w:pStyle w:val="0"/>
        <w:jc w:val="both"/>
      </w:pPr>
      <w:r>
        <w:rPr>
          <w:sz w:val="20"/>
        </w:rPr>
        <w:t xml:space="preserve">(в ред. Федерального </w:t>
      </w:r>
      <w:hyperlink w:history="0" r:id="rId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формирование концепции и стратегии развития внешнеторговых связей и основных принципов торговой политики Российской Федерации;</w:t>
      </w:r>
    </w:p>
    <w:p>
      <w:pPr>
        <w:pStyle w:val="0"/>
        <w:spacing w:before="200" w:lineRule="auto"/>
        <w:ind w:firstLine="540"/>
        <w:jc w:val="both"/>
      </w:pPr>
      <w:r>
        <w:rPr>
          <w:sz w:val="20"/>
        </w:rPr>
        <w:t xml:space="preserve">2) защита экономического суверенитета и экономических интересов Российской Федерации и российских лиц;</w:t>
      </w:r>
    </w:p>
    <w:p>
      <w:pPr>
        <w:pStyle w:val="0"/>
        <w:jc w:val="both"/>
      </w:pPr>
      <w:r>
        <w:rPr>
          <w:sz w:val="20"/>
        </w:rPr>
        <w:t xml:space="preserve">(в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государственное регулирование внешнеторговой деятельности, в том числе 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Евразийской экономической комиссии,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w:t>
      </w:r>
    </w:p>
    <w:p>
      <w:pPr>
        <w:pStyle w:val="0"/>
        <w:jc w:val="both"/>
      </w:pPr>
      <w:r>
        <w:rPr>
          <w:sz w:val="20"/>
        </w:rPr>
        <w:t xml:space="preserve">(в ред. Федеральных законов от 06.12.2011 </w:t>
      </w:r>
      <w:hyperlink w:history="0" r:id="rId4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49"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spacing w:before="200" w:lineRule="auto"/>
        <w:ind w:firstLine="540"/>
        <w:jc w:val="both"/>
      </w:pPr>
      <w:r>
        <w:rPr>
          <w:sz w:val="20"/>
        </w:rPr>
        <w:t xml:space="preserve">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pPr>
        <w:pStyle w:val="0"/>
        <w:spacing w:before="200" w:lineRule="auto"/>
        <w:ind w:firstLine="540"/>
        <w:jc w:val="both"/>
      </w:pPr>
      <w:r>
        <w:rPr>
          <w:sz w:val="20"/>
        </w:rPr>
        <w:t xml:space="preserve">5) определение в соответствии с международными договорами Российской Федерации и </w:t>
      </w:r>
      <w:r>
        <w:rPr>
          <w:sz w:val="20"/>
        </w:rPr>
        <w:t xml:space="preserve">решениями</w:t>
      </w:r>
      <w:r>
        <w:rPr>
          <w:sz w:val="20"/>
        </w:rPr>
        <w:t xml:space="preserve"> Евразийской экономической комиссии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и (или) ее компонентов,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w:t>
      </w:r>
    </w:p>
    <w:p>
      <w:pPr>
        <w:pStyle w:val="0"/>
        <w:jc w:val="both"/>
      </w:pPr>
      <w:r>
        <w:rPr>
          <w:sz w:val="20"/>
        </w:rPr>
        <w:t xml:space="preserve">(в ред. Федеральных законов от 06.12.2011 </w:t>
      </w:r>
      <w:hyperlink w:history="0" r:id="rId5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28.07.2012 </w:t>
      </w:r>
      <w:hyperlink w:history="0" r:id="rId5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rPr>
        <w:t xml:space="preserve">, от 25.12.2023 </w:t>
      </w:r>
      <w:hyperlink w:history="0" r:id="rId52"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53"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w:t>
        </w:r>
      </w:hyperlink>
      <w:r>
        <w:rPr>
          <w:sz w:val="20"/>
        </w:rPr>
        <w:t xml:space="preserve"> от 25.12.2023 N 630-ФЗ;</w:t>
      </w:r>
    </w:p>
    <w:p>
      <w:pPr>
        <w:pStyle w:val="0"/>
        <w:spacing w:before="200" w:lineRule="auto"/>
        <w:ind w:firstLine="540"/>
        <w:jc w:val="both"/>
      </w:pPr>
      <w:r>
        <w:rPr>
          <w:sz w:val="20"/>
        </w:rPr>
        <w:t xml:space="preserve">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pPr>
        <w:pStyle w:val="0"/>
        <w:spacing w:before="200" w:lineRule="auto"/>
        <w:ind w:firstLine="540"/>
        <w:jc w:val="both"/>
      </w:pPr>
      <w:r>
        <w:rPr>
          <w:sz w:val="20"/>
        </w:rPr>
        <w:t xml:space="preserve">8) установление показателей статистической отчетности внешнеторговой деятельности, обязательных на всей территории Российской Федерации;</w:t>
      </w:r>
    </w:p>
    <w:p>
      <w:pPr>
        <w:pStyle w:val="0"/>
        <w:spacing w:before="200" w:lineRule="auto"/>
        <w:ind w:firstLine="540"/>
        <w:jc w:val="both"/>
      </w:pPr>
      <w:r>
        <w:rPr>
          <w:sz w:val="20"/>
        </w:rPr>
        <w:t xml:space="preserve">9) заключение международных договоров Российской Федерации в области внешнеэкономических связей;</w:t>
      </w:r>
    </w:p>
    <w:p>
      <w:pPr>
        <w:pStyle w:val="0"/>
        <w:spacing w:before="200" w:lineRule="auto"/>
        <w:ind w:firstLine="540"/>
        <w:jc w:val="both"/>
      </w:pPr>
      <w:r>
        <w:rPr>
          <w:sz w:val="20"/>
        </w:rPr>
        <w:t xml:space="preserve">10) учреждение, содержание и ликвидация торговых представительств Российской Федерации в иностранных государствах;</w:t>
      </w:r>
    </w:p>
    <w:p>
      <w:pPr>
        <w:pStyle w:val="0"/>
        <w:spacing w:before="200" w:lineRule="auto"/>
        <w:ind w:firstLine="540"/>
        <w:jc w:val="both"/>
      </w:pPr>
      <w:r>
        <w:rPr>
          <w:sz w:val="20"/>
        </w:rPr>
        <w:t xml:space="preserve">11) участие в деятельности международных экономических организаций и реализации решений, принятых этими организациями;</w:t>
      </w:r>
    </w:p>
    <w:p>
      <w:pPr>
        <w:pStyle w:val="0"/>
        <w:spacing w:before="200" w:lineRule="auto"/>
        <w:ind w:firstLine="540"/>
        <w:jc w:val="both"/>
      </w:pPr>
      <w:r>
        <w:rPr>
          <w:sz w:val="20"/>
        </w:rPr>
        <w:t xml:space="preserve">12) определение порядка вывоза из Российской Федерации товаров, составной частью которых является </w:t>
      </w:r>
      <w:hyperlink w:history="0" r:id="rId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информация</w:t>
        </w:r>
      </w:hyperlink>
      <w:r>
        <w:rPr>
          <w:sz w:val="20"/>
        </w:rPr>
        <w:t xml:space="preserve">, составляющая государственную тайну;</w:t>
      </w:r>
    </w:p>
    <w:p>
      <w:pPr>
        <w:pStyle w:val="0"/>
        <w:spacing w:before="200" w:lineRule="auto"/>
        <w:ind w:firstLine="540"/>
        <w:jc w:val="both"/>
      </w:pPr>
      <w:r>
        <w:rPr>
          <w:sz w:val="20"/>
        </w:rPr>
        <w:t xml:space="preserve">13) информационное обеспечение внешнеторговой деятельности на территории Российской Федерации;</w:t>
      </w:r>
    </w:p>
    <w:p>
      <w:pPr>
        <w:pStyle w:val="0"/>
        <w:jc w:val="both"/>
      </w:pPr>
      <w:r>
        <w:rPr>
          <w:sz w:val="20"/>
        </w:rPr>
        <w:t xml:space="preserve">(п. 13 введен Федеральным </w:t>
      </w:r>
      <w:hyperlink w:history="0" r:id="rId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14) создание страховых и залоговых фондов в области внешнеторговой деятельности.</w:t>
      </w:r>
    </w:p>
    <w:p>
      <w:pPr>
        <w:pStyle w:val="0"/>
        <w:jc w:val="both"/>
      </w:pPr>
      <w:r>
        <w:rPr>
          <w:sz w:val="20"/>
        </w:rPr>
        <w:t xml:space="preserve">(п. 14 введен Федеральным </w:t>
      </w:r>
      <w:hyperlink w:history="0" r:id="rId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6.1 </w:t>
            </w:r>
            <w:hyperlink w:history="0" r:id="rId5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0"/>
        <w:ind w:firstLine="540"/>
        <w:jc w:val="both"/>
      </w:pPr>
      <w:r>
        <w:rPr>
          <w:sz w:val="20"/>
        </w:rPr>
        <w:t xml:space="preserve">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5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7. Утратила силу. - Федеральный </w:t>
      </w:r>
      <w:hyperlink w:history="0"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области внешнеторговой деятельности</w:t>
      </w:r>
    </w:p>
    <w:p>
      <w:pPr>
        <w:pStyle w:val="0"/>
        <w:jc w:val="both"/>
      </w:pPr>
      <w:r>
        <w:rPr>
          <w:sz w:val="20"/>
        </w:rPr>
        <w:t xml:space="preserve">(в ред. Федерального </w:t>
      </w:r>
      <w:hyperlink w:history="0" r:id="rId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координации международных и внешнеэкономических связей субъектов РФ см. ФЗ от 04.01.1999 </w:t>
            </w:r>
            <w:hyperlink w:history="0" r:id="rId62" w:tooltip="Федеральный закон от 04.01.1999 N 4-ФЗ (ред. от 13.07.2015) &quot;О координации международных и внешнеэкономических связей субъектов Российской Федерации&quot; {КонсультантПлюс}">
              <w:r>
                <w:rPr>
                  <w:sz w:val="20"/>
                  <w:color w:val="0000ff"/>
                </w:rPr>
                <w:t xml:space="preserve">N 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полномочиям органов государственной власти субъектов Российской Федерации в области внешнеторговой деятельности относится:</w:t>
      </w:r>
    </w:p>
    <w:p>
      <w:pPr>
        <w:pStyle w:val="0"/>
        <w:jc w:val="both"/>
      </w:pPr>
      <w:r>
        <w:rPr>
          <w:sz w:val="20"/>
        </w:rPr>
        <w:t xml:space="preserve">(в ред. Федерального </w:t>
      </w:r>
      <w:hyperlink w:history="0" r:id="rId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pPr>
        <w:pStyle w:val="0"/>
        <w:jc w:val="both"/>
      </w:pPr>
      <w:r>
        <w:rPr>
          <w:sz w:val="20"/>
        </w:rPr>
        <w:t xml:space="preserve">(в ред. Федерального </w:t>
      </w:r>
      <w:hyperlink w:history="0"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и Министерством иностранных дел Российской Федерации;</w:t>
      </w:r>
    </w:p>
    <w:p>
      <w:pPr>
        <w:pStyle w:val="0"/>
        <w:jc w:val="both"/>
      </w:pPr>
      <w:r>
        <w:rPr>
          <w:sz w:val="20"/>
        </w:rPr>
        <w:t xml:space="preserve">(в ред. Федерального </w:t>
      </w:r>
      <w:hyperlink w:history="0" r:id="rId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открытие представительства в иностранных государствах в целях реализации соглашений об осуществлении внешнеэкономических связей в </w:t>
      </w:r>
      <w:hyperlink w:history="0" r:id="rId66" w:tooltip="Федеральный закон от 04.01.1999 N 4-ФЗ (ред. от 13.07.2015) &quot;О координации международных и внешнеэкономических связей субъекто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осуществление формирования и реализации региональных программ внешнеторговой деятельности;</w:t>
      </w:r>
    </w:p>
    <w:p>
      <w:pPr>
        <w:pStyle w:val="0"/>
        <w:jc w:val="both"/>
      </w:pPr>
      <w:r>
        <w:rPr>
          <w:sz w:val="20"/>
        </w:rPr>
        <w:t xml:space="preserve">(в ред. Федерального </w:t>
      </w:r>
      <w:hyperlink w:history="0" r:id="rId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5) информационное обеспечение внешнеторговой деятельности на территории субъекта Российской Федерации;</w:t>
      </w:r>
    </w:p>
    <w:p>
      <w:pPr>
        <w:pStyle w:val="0"/>
        <w:jc w:val="both"/>
      </w:pPr>
      <w:r>
        <w:rPr>
          <w:sz w:val="20"/>
        </w:rPr>
        <w:t xml:space="preserve">(п. 5 введен Федеральным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6) создание страховых и залоговых фондов в области внешнеторговой деятельности на территории субъекта Российской Федерации.</w:t>
      </w:r>
    </w:p>
    <w:p>
      <w:pPr>
        <w:pStyle w:val="0"/>
        <w:jc w:val="both"/>
      </w:pPr>
      <w:r>
        <w:rPr>
          <w:sz w:val="20"/>
        </w:rPr>
        <w:t xml:space="preserve">(п. 6 введен Федеральным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8.1. Полномочия органов местного самоуправления в области внешнеторговой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Внешнеторговая деятельность органов местного самоуправления осуществляется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9. Взаимодействие федеральных органов исполнительной власти и исполнительных органов субъектов Российской Федерации</w:t>
      </w:r>
    </w:p>
    <w:p>
      <w:pPr>
        <w:pStyle w:val="0"/>
        <w:jc w:val="both"/>
      </w:pPr>
      <w:r>
        <w:rPr>
          <w:sz w:val="20"/>
        </w:rPr>
        <w:t xml:space="preserve">(в ред. Федерального </w:t>
      </w:r>
      <w:hyperlink w:history="0" r:id="rId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0"/>
        <w:ind w:firstLine="540"/>
        <w:jc w:val="both"/>
      </w:pPr>
      <w:r>
        <w:rPr>
          <w:sz w:val="20"/>
        </w:rPr>
        <w:t xml:space="preserve">1.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обязан согласовывать с соответствующими исполнительными органами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w:t>
      </w:r>
    </w:p>
    <w:p>
      <w:pPr>
        <w:pStyle w:val="0"/>
        <w:jc w:val="both"/>
      </w:pPr>
      <w:r>
        <w:rPr>
          <w:sz w:val="20"/>
        </w:rPr>
        <w:t xml:space="preserve">(в ред. Федерального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Исполнительный орган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Непредставление официального заключения исполнительным органом субъекта Российской Федерации рассматривается как его согласие с направленным на согласование проектом плана и программы.</w:t>
      </w:r>
    </w:p>
    <w:p>
      <w:pPr>
        <w:pStyle w:val="0"/>
        <w:jc w:val="both"/>
      </w:pPr>
      <w:r>
        <w:rPr>
          <w:sz w:val="20"/>
        </w:rPr>
        <w:t xml:space="preserve">(в ред. Федерального </w:t>
      </w:r>
      <w:hyperlink w:history="0"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Исполнительные органы субъекта Российской Федерации обязаны информировать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w:t>
      </w:r>
    </w:p>
    <w:p>
      <w:pPr>
        <w:pStyle w:val="0"/>
        <w:jc w:val="both"/>
      </w:pPr>
      <w:r>
        <w:rPr>
          <w:sz w:val="20"/>
        </w:rPr>
        <w:t xml:space="preserve">(в ред. Федерального </w:t>
      </w:r>
      <w:hyperlink w:history="0" r:id="rId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0"/>
        <w:jc w:val="center"/>
      </w:pPr>
      <w:r>
        <w:rPr>
          <w:sz w:val="20"/>
        </w:rPr>
        <w:t xml:space="preserve">Глава 3. УЧАСТНИКИ ВНЕШНЕТОРГОВОЙ ДЕЯТЕЛЬНОСТИ</w:t>
      </w:r>
    </w:p>
    <w:p>
      <w:pPr>
        <w:pStyle w:val="0"/>
      </w:pPr>
      <w:r>
        <w:rPr>
          <w:sz w:val="20"/>
        </w:rPr>
      </w:r>
    </w:p>
    <w:p>
      <w:pPr>
        <w:pStyle w:val="2"/>
        <w:outlineLvl w:val="1"/>
        <w:ind w:firstLine="540"/>
        <w:jc w:val="both"/>
      </w:pPr>
      <w:r>
        <w:rPr>
          <w:sz w:val="20"/>
        </w:rPr>
        <w:t xml:space="preserve">Статья 10. Российские лица и иностранные лица как участники внешнеторговой деятельности</w:t>
      </w:r>
    </w:p>
    <w:p>
      <w:pPr>
        <w:pStyle w:val="0"/>
      </w:pPr>
      <w:r>
        <w:rPr>
          <w:sz w:val="20"/>
        </w:rPr>
      </w:r>
    </w:p>
    <w:p>
      <w:pPr>
        <w:pStyle w:val="0"/>
        <w:ind w:firstLine="540"/>
        <w:jc w:val="both"/>
      </w:pPr>
      <w:r>
        <w:rPr>
          <w:sz w:val="20"/>
        </w:rPr>
        <w:t xml:space="preserve">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11. Участие Российской Федерации, субъектов Российской Федерации и муниципальных образований в осуществлении внешнеторговой деятельности</w:t>
      </w:r>
    </w:p>
    <w:p>
      <w:pPr>
        <w:pStyle w:val="0"/>
      </w:pPr>
      <w:r>
        <w:rPr>
          <w:sz w:val="20"/>
        </w:rPr>
      </w:r>
    </w:p>
    <w:p>
      <w:pPr>
        <w:pStyle w:val="0"/>
        <w:ind w:firstLine="540"/>
        <w:jc w:val="both"/>
      </w:pPr>
      <w:r>
        <w:rPr>
          <w:sz w:val="20"/>
        </w:rPr>
        <w:t xml:space="preserve">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pPr>
        <w:pStyle w:val="0"/>
      </w:pPr>
      <w:r>
        <w:rPr>
          <w:sz w:val="20"/>
        </w:rPr>
      </w:r>
    </w:p>
    <w:p>
      <w:pPr>
        <w:pStyle w:val="2"/>
        <w:outlineLvl w:val="0"/>
        <w:jc w:val="center"/>
      </w:pPr>
      <w:r>
        <w:rPr>
          <w:sz w:val="20"/>
        </w:rPr>
        <w:t xml:space="preserve">Глава 4. ОСНОВНЫЕ ПОЛОЖЕНИЯ ГОСУДАРСТВЕННОГО</w:t>
      </w:r>
    </w:p>
    <w:p>
      <w:pPr>
        <w:pStyle w:val="2"/>
        <w:jc w:val="center"/>
      </w:pPr>
      <w:r>
        <w:rPr>
          <w:sz w:val="20"/>
        </w:rPr>
        <w:t xml:space="preserve">РЕГУЛИРОВАНИЯ ВНЕШНЕТОРГОВОЙ ДЕЯТЕЛЬНОСТИ</w:t>
      </w:r>
    </w:p>
    <w:p>
      <w:pPr>
        <w:pStyle w:val="0"/>
      </w:pPr>
      <w:r>
        <w:rPr>
          <w:sz w:val="20"/>
        </w:rPr>
      </w:r>
    </w:p>
    <w:bookmarkStart w:id="201" w:name="P201"/>
    <w:bookmarkEnd w:id="201"/>
    <w:p>
      <w:pPr>
        <w:pStyle w:val="2"/>
        <w:outlineLvl w:val="1"/>
        <w:ind w:firstLine="540"/>
        <w:jc w:val="both"/>
      </w:pPr>
      <w:r>
        <w:rPr>
          <w:sz w:val="20"/>
        </w:rPr>
        <w:t xml:space="preserve">Статья 12. Методы государственного регулирования внешнеторговой деятельности</w:t>
      </w:r>
    </w:p>
    <w:p>
      <w:pPr>
        <w:pStyle w:val="0"/>
      </w:pPr>
      <w:r>
        <w:rPr>
          <w:sz w:val="20"/>
        </w:rPr>
      </w:r>
    </w:p>
    <w:p>
      <w:pPr>
        <w:pStyle w:val="0"/>
        <w:ind w:firstLine="540"/>
        <w:jc w:val="both"/>
      </w:pPr>
      <w:r>
        <w:rPr>
          <w:sz w:val="20"/>
        </w:rPr>
        <w:t xml:space="preserve">1. 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pPr>
        <w:pStyle w:val="0"/>
        <w:spacing w:before="200" w:lineRule="auto"/>
        <w:ind w:firstLine="540"/>
        <w:jc w:val="both"/>
      </w:pPr>
      <w:r>
        <w:rPr>
          <w:sz w:val="20"/>
        </w:rPr>
        <w:t xml:space="preserve">1) таможенно-тарифного регулирования;</w:t>
      </w:r>
    </w:p>
    <w:p>
      <w:pPr>
        <w:pStyle w:val="0"/>
        <w:spacing w:before="200" w:lineRule="auto"/>
        <w:ind w:firstLine="540"/>
        <w:jc w:val="both"/>
      </w:pPr>
      <w:r>
        <w:rPr>
          <w:sz w:val="20"/>
        </w:rPr>
        <w:t xml:space="preserve">2) нетарифного регулирования;</w:t>
      </w:r>
    </w:p>
    <w:p>
      <w:pPr>
        <w:pStyle w:val="0"/>
        <w:spacing w:before="200" w:lineRule="auto"/>
        <w:ind w:firstLine="540"/>
        <w:jc w:val="both"/>
      </w:pPr>
      <w:r>
        <w:rPr>
          <w:sz w:val="20"/>
        </w:rPr>
        <w:t xml:space="preserve">3) запретов и ограничений внешней торговли услугами и интеллектуальной собственностью;</w:t>
      </w:r>
    </w:p>
    <w:p>
      <w:pPr>
        <w:pStyle w:val="0"/>
        <w:spacing w:before="200" w:lineRule="auto"/>
        <w:ind w:firstLine="540"/>
        <w:jc w:val="both"/>
      </w:pPr>
      <w:r>
        <w:rPr>
          <w:sz w:val="20"/>
        </w:rPr>
        <w:t xml:space="preserve">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pPr>
        <w:pStyle w:val="0"/>
        <w:spacing w:before="200" w:lineRule="auto"/>
        <w:ind w:firstLine="540"/>
        <w:jc w:val="both"/>
      </w:pPr>
      <w:r>
        <w:rPr>
          <w:sz w:val="20"/>
        </w:rPr>
        <w:t xml:space="preserve">2. Не допускаются иные методы государственного регулирования внешнеторговой деятельности.</w:t>
      </w:r>
    </w:p>
    <w:p>
      <w:pPr>
        <w:pStyle w:val="0"/>
      </w:pPr>
      <w:r>
        <w:rPr>
          <w:sz w:val="20"/>
        </w:rPr>
      </w:r>
    </w:p>
    <w:p>
      <w:pPr>
        <w:pStyle w:val="2"/>
        <w:outlineLvl w:val="1"/>
        <w:ind w:firstLine="540"/>
        <w:jc w:val="both"/>
      </w:pPr>
      <w:r>
        <w:rPr>
          <w:sz w:val="20"/>
        </w:rPr>
        <w:t xml:space="preserve">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pPr>
        <w:pStyle w:val="0"/>
      </w:pPr>
      <w:r>
        <w:rPr>
          <w:sz w:val="20"/>
        </w:rPr>
      </w:r>
    </w:p>
    <w:p>
      <w:pPr>
        <w:pStyle w:val="0"/>
        <w:ind w:firstLine="540"/>
        <w:jc w:val="both"/>
      </w:pPr>
      <w:r>
        <w:rPr>
          <w:sz w:val="20"/>
        </w:rPr>
        <w:t xml:space="preserve">1. Президент Российской Федерации в соответствии с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spacing w:before="200" w:lineRule="auto"/>
        <w:ind w:firstLine="540"/>
        <w:jc w:val="both"/>
      </w:pPr>
      <w:r>
        <w:rPr>
          <w:sz w:val="20"/>
        </w:rPr>
        <w:t xml:space="preserve">1) определяет основные направления торговой политики Российской Федерации;</w:t>
      </w:r>
    </w:p>
    <w:p>
      <w:pPr>
        <w:pStyle w:val="0"/>
        <w:spacing w:before="200" w:lineRule="auto"/>
        <w:ind w:firstLine="540"/>
        <w:jc w:val="both"/>
      </w:pPr>
      <w:r>
        <w:rPr>
          <w:sz w:val="20"/>
        </w:rPr>
        <w:t xml:space="preserve">2) утратил силу. - Федеральный </w:t>
      </w:r>
      <w:hyperlink w:history="0" r:id="rId78"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w:t>
        </w:r>
      </w:hyperlink>
      <w:r>
        <w:rPr>
          <w:sz w:val="20"/>
        </w:rPr>
        <w:t xml:space="preserve"> от 25.12.2023 N 630-ФЗ;</w:t>
      </w:r>
    </w:p>
    <w:p>
      <w:pPr>
        <w:pStyle w:val="0"/>
        <w:spacing w:before="200" w:lineRule="auto"/>
        <w:ind w:firstLine="540"/>
        <w:jc w:val="both"/>
      </w:pPr>
      <w:r>
        <w:rPr>
          <w:sz w:val="20"/>
        </w:rPr>
        <w:t xml:space="preserve">3) устанавливает </w:t>
      </w:r>
      <w:hyperlink w:history="0" w:anchor="P496" w:tooltip="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
        <w:r>
          <w:rPr>
            <w:sz w:val="20"/>
            <w:color w:val="0000ff"/>
          </w:rPr>
          <w:t xml:space="preserve">запреты и ограничения</w:t>
        </w:r>
      </w:hyperlink>
      <w:r>
        <w:rPr>
          <w:sz w:val="20"/>
        </w:rPr>
        <w:t xml:space="preserve"> внешней торговли товарами, услугами и интеллектуальной собственностью в случаях, предусмотренных законодательством Российской Федерации;</w:t>
      </w:r>
    </w:p>
    <w:p>
      <w:pPr>
        <w:pStyle w:val="0"/>
        <w:jc w:val="both"/>
      </w:pPr>
      <w:r>
        <w:rPr>
          <w:sz w:val="20"/>
        </w:rPr>
        <w:t xml:space="preserve">(в ред. Федерального </w:t>
      </w:r>
      <w:hyperlink w:history="0" r:id="rId79" w:tooltip="Федеральный закон от 01.05.2019 N 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01.05.2019 N 83-ФЗ)</w:t>
      </w:r>
    </w:p>
    <w:p>
      <w:pPr>
        <w:pStyle w:val="0"/>
        <w:spacing w:before="200" w:lineRule="auto"/>
        <w:ind w:firstLine="540"/>
        <w:jc w:val="both"/>
      </w:pPr>
      <w:r>
        <w:rPr>
          <w:sz w:val="20"/>
        </w:rPr>
        <w:t xml:space="preserve">4) осуществляет иные полномочия.</w:t>
      </w:r>
    </w:p>
    <w:p>
      <w:pPr>
        <w:pStyle w:val="0"/>
        <w:spacing w:before="200" w:lineRule="auto"/>
        <w:ind w:firstLine="540"/>
        <w:jc w:val="both"/>
      </w:pPr>
      <w:r>
        <w:rPr>
          <w:sz w:val="20"/>
        </w:rPr>
        <w:t xml:space="preserve">2. Правительство Российской Федерации:</w:t>
      </w:r>
    </w:p>
    <w:p>
      <w:pPr>
        <w:pStyle w:val="0"/>
        <w:spacing w:before="200" w:lineRule="auto"/>
        <w:ind w:firstLine="540"/>
        <w:jc w:val="both"/>
      </w:pPr>
      <w:r>
        <w:rPr>
          <w:sz w:val="20"/>
        </w:rPr>
        <w:t xml:space="preserve">1) 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pPr>
        <w:pStyle w:val="0"/>
        <w:spacing w:before="200" w:lineRule="auto"/>
        <w:ind w:firstLine="540"/>
        <w:jc w:val="both"/>
      </w:pPr>
      <w:r>
        <w:rPr>
          <w:sz w:val="20"/>
        </w:rPr>
        <w:t xml:space="preserve">2) применяет </w:t>
      </w:r>
      <w:r>
        <w:rPr>
          <w:sz w:val="20"/>
        </w:rPr>
        <w:t xml:space="preserve">специальные защитные меры</w:t>
      </w:r>
      <w:r>
        <w:rPr>
          <w:sz w:val="20"/>
        </w:rPr>
        <w:t xml:space="preserve">,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pPr>
        <w:pStyle w:val="0"/>
        <w:spacing w:before="200" w:lineRule="auto"/>
        <w:ind w:firstLine="540"/>
        <w:jc w:val="both"/>
      </w:pPr>
      <w:r>
        <w:rPr>
          <w:sz w:val="20"/>
        </w:rPr>
        <w:t xml:space="preserve">3) устанавливает ставки таможенных пошлин, если иное не предусмотрено правом Евразийского экономического союза;</w:t>
      </w:r>
    </w:p>
    <w:p>
      <w:pPr>
        <w:pStyle w:val="0"/>
        <w:jc w:val="both"/>
      </w:pPr>
      <w:r>
        <w:rPr>
          <w:sz w:val="20"/>
        </w:rPr>
        <w:t xml:space="preserve">(в ред. Федеральных законов от 06.12.2011 </w:t>
      </w:r>
      <w:hyperlink w:history="0" r:id="rId8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81"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spacing w:before="200" w:lineRule="auto"/>
        <w:ind w:firstLine="540"/>
        <w:jc w:val="both"/>
      </w:pPr>
      <w:r>
        <w:rPr>
          <w:sz w:val="20"/>
        </w:rPr>
        <w:t xml:space="preserve">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в соответствии с международными договорами Российской Федерации и решениями Евразийской экономической комиссии порядок применения количественных ограничений экспорта и импорта товаров;</w:t>
      </w:r>
    </w:p>
    <w:p>
      <w:pPr>
        <w:pStyle w:val="0"/>
        <w:jc w:val="both"/>
      </w:pPr>
      <w:r>
        <w:rPr>
          <w:sz w:val="20"/>
        </w:rPr>
        <w:t xml:space="preserve">(в ред. Федеральных законов от 06.12.2011 </w:t>
      </w:r>
      <w:hyperlink w:history="0" r:id="rId8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83"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spacing w:before="200" w:lineRule="auto"/>
        <w:ind w:firstLine="540"/>
        <w:jc w:val="both"/>
      </w:pPr>
      <w:r>
        <w:rPr>
          <w:sz w:val="20"/>
        </w:rPr>
        <w:t xml:space="preserve">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w:t>
      </w:r>
    </w:p>
    <w:p>
      <w:pPr>
        <w:pStyle w:val="0"/>
        <w:jc w:val="both"/>
      </w:pPr>
      <w:r>
        <w:rPr>
          <w:sz w:val="20"/>
        </w:rPr>
        <w:t xml:space="preserve">(п. 5 в ред. Федерального </w:t>
      </w:r>
      <w:hyperlink w:history="0" r:id="rId8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5.1) определяет порядок применения мер нетарифного регулирования, вводимых в одностороннем порядке в соответствии с международными договорами Российской Федерации, а также устанавливает </w:t>
      </w:r>
      <w:hyperlink w:history="0" r:id="rId85" w:tooltip="Постановление Правительства РФ от 18.11.2024 N 1577 &quot;Об утверждении Правил лицензирования в сфере внешней торговли товарами&quot; {КонсультантПлюс}">
        <w:r>
          <w:rPr>
            <w:sz w:val="20"/>
            <w:color w:val="0000ff"/>
          </w:rPr>
          <w:t xml:space="preserve">порядок</w:t>
        </w:r>
      </w:hyperlink>
      <w:r>
        <w:rPr>
          <w:sz w:val="20"/>
        </w:rPr>
        <w:t xml:space="preserve"> лицензирования в сфере внешней торговли товарами;</w:t>
      </w:r>
    </w:p>
    <w:p>
      <w:pPr>
        <w:pStyle w:val="0"/>
        <w:jc w:val="both"/>
      </w:pPr>
      <w:r>
        <w:rPr>
          <w:sz w:val="20"/>
        </w:rPr>
        <w:t xml:space="preserve">(п. 5.1 введен Федеральным </w:t>
      </w:r>
      <w:hyperlink w:history="0" r:id="rId8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законом</w:t>
        </w:r>
      </w:hyperlink>
      <w:r>
        <w:rPr>
          <w:sz w:val="20"/>
        </w:rPr>
        <w:t xml:space="preserve"> от 25.12.2023 N 630-ФЗ)</w:t>
      </w:r>
    </w:p>
    <w:p>
      <w:pPr>
        <w:pStyle w:val="0"/>
        <w:spacing w:before="200" w:lineRule="auto"/>
        <w:ind w:firstLine="540"/>
        <w:jc w:val="both"/>
      </w:pPr>
      <w:r>
        <w:rPr>
          <w:sz w:val="20"/>
        </w:rPr>
        <w:t xml:space="preserve">6) определяет </w:t>
      </w:r>
      <w:hyperlink w:history="0" r:id="rId87" w:tooltip="Постановление Правительства РФ от 01.11.2016 N 1113 (ред. от 29.07.2023) &quot;О формировании и ведении федерального банка выданных лицензий&quot; (вместе с &quot;Правилами формирования и ведения федерального банка выданных лицензий&quot;) {КонсультантПлюс}">
        <w:r>
          <w:rPr>
            <w:sz w:val="20"/>
            <w:color w:val="0000ff"/>
          </w:rPr>
          <w:t xml:space="preserve">порядок</w:t>
        </w:r>
      </w:hyperlink>
      <w:r>
        <w:rPr>
          <w:sz w:val="20"/>
        </w:rPr>
        <w:t xml:space="preserve"> формирования и ведения федерального банка выданных лицензий;</w:t>
      </w:r>
    </w:p>
    <w:p>
      <w:pPr>
        <w:pStyle w:val="0"/>
        <w:jc w:val="both"/>
      </w:pPr>
      <w:r>
        <w:rPr>
          <w:sz w:val="20"/>
        </w:rPr>
        <w:t xml:space="preserve">(в ред. Федерального </w:t>
      </w:r>
      <w:hyperlink w:history="0" r:id="rId8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6.1) устанавливает порядок функционирования информационной системы "Одно окно" в сфере внешнеторговой деятельности, в том числе порядок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 права и обязанности оператора информационной системы "Одно окно" в сфере внешнеторговой деятельности, перечень документов и информации, связанных с осуществлением внешнеторговой деятельности и предоставляемых с использованием информационной системы "Одно окно" в сфере внешнеторговой деятельности, сроки и порядок предоставления указанных документов и информации участниками внешнеторговой деятельности и иными лицами;</w:t>
      </w:r>
    </w:p>
    <w:p>
      <w:pPr>
        <w:pStyle w:val="0"/>
        <w:jc w:val="both"/>
      </w:pPr>
      <w:r>
        <w:rPr>
          <w:sz w:val="20"/>
        </w:rPr>
        <w:t xml:space="preserve">(п. 6.1 введен Федеральным </w:t>
      </w:r>
      <w:hyperlink w:history="0" r:id="rId89"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9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bookmarkStart w:id="233" w:name="P233"/>
    <w:bookmarkEnd w:id="233"/>
    <w:p>
      <w:pPr>
        <w:pStyle w:val="0"/>
        <w:spacing w:before="200" w:lineRule="auto"/>
        <w:ind w:firstLine="540"/>
        <w:jc w:val="both"/>
      </w:pPr>
      <w:r>
        <w:rPr>
          <w:sz w:val="20"/>
        </w:rPr>
        <w:t xml:space="preserve">6.2) утверждает </w:t>
      </w:r>
      <w:hyperlink w:history="0" r:id="rId91" w:tooltip="Распоряжение Правительства РФ от 08.07.2020 N 1776-р (ред. от 31.05.2025) &lt;Об утверждении перечня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 {КонсультантПлюс}">
        <w:r>
          <w:rPr>
            <w:sz w:val="20"/>
            <w:color w:val="0000ff"/>
          </w:rPr>
          <w:t xml:space="preserve">перечень</w:t>
        </w:r>
      </w:hyperlink>
      <w:r>
        <w:rPr>
          <w:sz w:val="20"/>
        </w:rPr>
        <w:t xml:space="preserve">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"одного окна" с использованием информационной системы "Одно окно" в сфере внешнеторговой деятельности, с указанием получателей результатов предоставления услуг (исполнения функций) и исполнения административных процедур;</w:t>
      </w:r>
    </w:p>
    <w:p>
      <w:pPr>
        <w:pStyle w:val="0"/>
        <w:jc w:val="both"/>
      </w:pPr>
      <w:r>
        <w:rPr>
          <w:sz w:val="20"/>
        </w:rPr>
        <w:t xml:space="preserve">(п. 6.2 введен Федеральным </w:t>
      </w:r>
      <w:hyperlink w:history="0" r:id="rId9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9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7) - 8) утратили силу. - Федеральный </w:t>
      </w:r>
      <w:hyperlink w:history="0" r:id="rId9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spacing w:before="200" w:lineRule="auto"/>
        <w:ind w:firstLine="540"/>
        <w:jc w:val="both"/>
      </w:pPr>
      <w:r>
        <w:rPr>
          <w:sz w:val="20"/>
        </w:rPr>
        <w:t xml:space="preserve">9) принимает в пределах своей компетенции решения о проведении переговоров и подписании международных договоров Российской Федерации;</w:t>
      </w:r>
    </w:p>
    <w:p>
      <w:pPr>
        <w:pStyle w:val="0"/>
        <w:spacing w:before="200" w:lineRule="auto"/>
        <w:ind w:firstLine="540"/>
        <w:jc w:val="both"/>
      </w:pPr>
      <w:r>
        <w:rPr>
          <w:sz w:val="20"/>
        </w:rPr>
        <w:t xml:space="preserve">10) 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pPr>
        <w:pStyle w:val="0"/>
        <w:spacing w:before="200" w:lineRule="auto"/>
        <w:ind w:firstLine="540"/>
        <w:jc w:val="both"/>
      </w:pPr>
      <w:r>
        <w:rPr>
          <w:sz w:val="20"/>
        </w:rPr>
        <w:t xml:space="preserve">11) определяет в соответствии с международными договорами Российской Федерации и решениями Евразийской экономической комиссии </w:t>
      </w:r>
      <w:hyperlink w:history="0" r:id="rId95" w:tooltip="Постановление Правительства РФ от 15.12.2000 N 973 (ред. от 03.02.2023) &quot;Об экспорте и импорте ядерных материалов, оборудования, специальных неядерных материалов и соответствующих технологий&quot; {КонсультантПлюс}">
        <w:r>
          <w:rPr>
            <w:sz w:val="20"/>
            <w:color w:val="0000ff"/>
          </w:rPr>
          <w:t xml:space="preserve">порядок</w:t>
        </w:r>
      </w:hyperlink>
      <w:r>
        <w:rPr>
          <w:sz w:val="20"/>
        </w:rPr>
        <w:t xml:space="preserve"> ввоза в Российскую Федерацию и вывоза из Российской Федерации делящихся (расщепляющихся) ядерных веществ;</w:t>
      </w:r>
    </w:p>
    <w:p>
      <w:pPr>
        <w:pStyle w:val="0"/>
        <w:jc w:val="both"/>
      </w:pPr>
      <w:r>
        <w:rPr>
          <w:sz w:val="20"/>
        </w:rPr>
        <w:t xml:space="preserve">(в ред. Федеральных законов от 06.12.2011 </w:t>
      </w:r>
      <w:hyperlink w:history="0" r:id="rId9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97"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spacing w:before="200" w:lineRule="auto"/>
        <w:ind w:firstLine="540"/>
        <w:jc w:val="both"/>
      </w:pPr>
      <w:r>
        <w:rPr>
          <w:sz w:val="20"/>
        </w:rPr>
        <w:t xml:space="preserve">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pPr>
        <w:pStyle w:val="0"/>
        <w:spacing w:before="200" w:lineRule="auto"/>
        <w:ind w:firstLine="540"/>
        <w:jc w:val="both"/>
      </w:pPr>
      <w:r>
        <w:rPr>
          <w:sz w:val="20"/>
        </w:rPr>
        <w:t xml:space="preserve">13) утратил силу. - Федеральный </w:t>
      </w:r>
      <w:hyperlink w:history="0" r:id="rId9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spacing w:before="200" w:lineRule="auto"/>
        <w:ind w:firstLine="540"/>
        <w:jc w:val="both"/>
      </w:pPr>
      <w:r>
        <w:rPr>
          <w:sz w:val="20"/>
        </w:rPr>
        <w:t xml:space="preserve">13.1) вправе определять в рамках регулирования правоотношений, возникающих в связи с установлением и реализацией экспериментальных режимов в области предоставления мер государственной поддержки экспорта, государственных и иных услуг в сфере внешнеторговой деятельности, в том числе в части выдачи лицензий и иных разрешительных документов, иных документов (далее - экспериментальные режимы), сроки, условия и порядок предоставления (в том числе отличные от определенных законодательством Российской Федерации, за исключением валютного законодательства Российской Федерации) указанных мер и услуг, а также случаи, сроки, условия и порядок установления и реализации экспериментальных режимов, круг лиц, участвующих в реализации экспериментальных режимов, порядок оценки результатов установления и реализации экспериментальных режимов и подготовки соответствующих отчетов;</w:t>
      </w:r>
    </w:p>
    <w:p>
      <w:pPr>
        <w:pStyle w:val="0"/>
        <w:jc w:val="both"/>
      </w:pPr>
      <w:r>
        <w:rPr>
          <w:sz w:val="20"/>
        </w:rPr>
        <w:t xml:space="preserve">(п. 13.1 введен Федеральным </w:t>
      </w:r>
      <w:hyperlink w:history="0" r:id="rId9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pStyle w:val="0"/>
        <w:spacing w:before="200" w:lineRule="auto"/>
        <w:ind w:firstLine="540"/>
        <w:jc w:val="both"/>
      </w:pPr>
      <w:r>
        <w:rPr>
          <w:sz w:val="20"/>
        </w:rPr>
        <w:t xml:space="preserve">13.2) утверждает </w:t>
      </w:r>
      <w:hyperlink w:history="0" r:id="rId100" w:tooltip="Распоряжение Правительства РФ от 20.03.2023 N 661-р (ред. от 03.08.2023) &lt;Об утверждении перечня кодов товаров единой Товарной номенклатуры внешнеэкономической деятельности Евразийского экономического союза, в отношении которых осуществляется несырьевой неэнергетический экспорт&gt; {КонсультантПлюс}">
        <w:r>
          <w:rPr>
            <w:sz w:val="20"/>
            <w:color w:val="0000ff"/>
          </w:rPr>
          <w:t xml:space="preserve">перечень</w:t>
        </w:r>
      </w:hyperlink>
      <w:r>
        <w:rPr>
          <w:sz w:val="20"/>
        </w:rPr>
        <w:t xml:space="preserve"> кодов товаров единой Товарной </w:t>
      </w:r>
      <w:hyperlink w:history="0" r:id="rId1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номенклатуры</w:t>
        </w:r>
      </w:hyperlink>
      <w:r>
        <w:rPr>
          <w:sz w:val="20"/>
        </w:rPr>
        <w:t xml:space="preserve"> внешнеэкономической деятельности Евразийского экономического союза, в отношении которых осуществляется несырьевой неэнергетический экспорт;</w:t>
      </w:r>
    </w:p>
    <w:p>
      <w:pPr>
        <w:pStyle w:val="0"/>
        <w:jc w:val="both"/>
      </w:pPr>
      <w:r>
        <w:rPr>
          <w:sz w:val="20"/>
        </w:rPr>
        <w:t xml:space="preserve">(п. 13.2 введен Федеральным </w:t>
      </w:r>
      <w:hyperlink w:history="0" r:id="rId102" w:tooltip="Федеральный закон от 29.12.2022 N 599-ФЗ &quot;О внесении изменений в статьи 2 и 13 Федерального закона &quot;Об основах государственного регулирования внешнеторговой деятельности&quot; {КонсультантПлюс}">
        <w:r>
          <w:rPr>
            <w:sz w:val="20"/>
            <w:color w:val="0000ff"/>
          </w:rPr>
          <w:t xml:space="preserve">законом</w:t>
        </w:r>
      </w:hyperlink>
      <w:r>
        <w:rPr>
          <w:sz w:val="20"/>
        </w:rPr>
        <w:t xml:space="preserve"> от 29.12.2022 N 599-ФЗ)</w:t>
      </w:r>
    </w:p>
    <w:p>
      <w:pPr>
        <w:pStyle w:val="0"/>
        <w:spacing w:before="200" w:lineRule="auto"/>
        <w:ind w:firstLine="540"/>
        <w:jc w:val="both"/>
      </w:pPr>
      <w:r>
        <w:rPr>
          <w:sz w:val="20"/>
        </w:rPr>
        <w:t xml:space="preserve">14) осуществляет иные возложенные на него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bookmarkStart w:id="247" w:name="P247"/>
    <w:bookmarkEnd w:id="247"/>
    <w:p>
      <w:pPr>
        <w:pStyle w:val="0"/>
        <w:spacing w:before="200" w:lineRule="auto"/>
        <w:ind w:firstLine="540"/>
        <w:jc w:val="both"/>
      </w:pPr>
      <w:r>
        <w:rPr>
          <w:sz w:val="20"/>
        </w:rPr>
        <w:t xml:space="preserve">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исполнительных органов субъектов Российской Федерации.</w:t>
      </w:r>
    </w:p>
    <w:p>
      <w:pPr>
        <w:pStyle w:val="0"/>
        <w:jc w:val="both"/>
      </w:pPr>
      <w:r>
        <w:rPr>
          <w:sz w:val="20"/>
        </w:rPr>
        <w:t xml:space="preserve">(в ред. Федерального </w:t>
      </w:r>
      <w:hyperlink w:history="0" r:id="rId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w:t>
        </w:r>
      </w:hyperlink>
      <w:r>
        <w:rPr>
          <w:sz w:val="20"/>
        </w:rPr>
        <w:t xml:space="preserve">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bookmarkStart w:id="250" w:name="P250"/>
    <w:bookmarkEnd w:id="250"/>
    <w:p>
      <w:pPr>
        <w:pStyle w:val="0"/>
        <w:spacing w:before="200" w:lineRule="auto"/>
        <w:ind w:firstLine="540"/>
        <w:jc w:val="both"/>
      </w:pPr>
      <w:r>
        <w:rPr>
          <w:sz w:val="20"/>
        </w:rPr>
        <w:t xml:space="preserve">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w:t>
      </w:r>
      <w:hyperlink w:history="0" r:id="rId105" w:tooltip="Приказ Минэнерго России от 17.03.2021 N 164 &quot;Об утверждении Административного регламента предоставления Министерством энергетики Российской Федерации государственной услуги по выдаче лицензий на экспорт газа природного в сжиженном состоянии&quot; (Зарегистрировано в Минюсте России 22.06.2021 N 63951) {КонсультантПлюс}">
        <w:r>
          <w:rPr>
            <w:sz w:val="20"/>
            <w:color w:val="0000ff"/>
          </w:rPr>
          <w:t xml:space="preserve">выдает</w:t>
        </w:r>
      </w:hyperlink>
      <w:r>
        <w:rPr>
          <w:sz w:val="20"/>
        </w:rPr>
        <w:t xml:space="preserve">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w:t>
      </w:r>
      <w:hyperlink w:history="0" w:anchor="P332" w:tooltip="Статья 24. Лицензирование в сфере внешней торговли товарами">
        <w:r>
          <w:rPr>
            <w:sz w:val="20"/>
            <w:color w:val="0000ff"/>
          </w:rPr>
          <w:t xml:space="preserve">статьей 24</w:t>
        </w:r>
      </w:hyperlink>
      <w:r>
        <w:rPr>
          <w:sz w:val="20"/>
        </w:rPr>
        <w:t xml:space="preserve"> настоящего Федерального закона, </w:t>
      </w:r>
      <w:hyperlink w:history="0" r:id="rId106" w:tooltip="Приказ Минпромторга России от 11.07.2024 N 3109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лицензий и других разрешительных документов на экспорт и (или) импорт отдельных видов товаров (за исключением лицензий на экспорт и (или) импорт газа природного в сжиженном состоянии)&quot; (Зарегистрировано в Минюсте России 05.11.2024 N 80030) {КонсультантПлюс}">
        <w:r>
          <w:rPr>
            <w:sz w:val="20"/>
            <w:color w:val="0000ff"/>
          </w:rPr>
          <w:t xml:space="preserve">выдает</w:t>
        </w:r>
      </w:hyperlink>
      <w:r>
        <w:rPr>
          <w:sz w:val="20"/>
        </w:rPr>
        <w:t xml:space="preserve">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w:t>
        </w:r>
      </w:hyperlink>
      <w:r>
        <w:rPr>
          <w:sz w:val="20"/>
        </w:rPr>
        <w:t xml:space="preserve"> настоящей статьи.</w:t>
      </w:r>
    </w:p>
    <w:p>
      <w:pPr>
        <w:pStyle w:val="0"/>
        <w:jc w:val="both"/>
      </w:pPr>
      <w:r>
        <w:rPr>
          <w:sz w:val="20"/>
        </w:rPr>
        <w:t xml:space="preserve">(часть 5 в ред. Федерального </w:t>
      </w:r>
      <w:hyperlink w:history="0" r:id="rId107" w:tooltip="Федеральный закон от 30.11.2013 N 318-ФЗ &quot;О внесении изменений в статьи 13 и 24 Федерального закона &quot;Об основах государственного регулирования внешнеторговой деятельности&quot; и статьи 1 и 3 Федерального закона &quot;Об экспорте газа&quot; {КонсультантПлюс}">
        <w:r>
          <w:rPr>
            <w:sz w:val="20"/>
            <w:color w:val="0000ff"/>
          </w:rPr>
          <w:t xml:space="preserve">закона</w:t>
        </w:r>
      </w:hyperlink>
      <w:r>
        <w:rPr>
          <w:sz w:val="20"/>
        </w:rPr>
        <w:t xml:space="preserve"> от 30.11.2013 N 318-ФЗ)</w:t>
      </w:r>
    </w:p>
    <w:p>
      <w:pPr>
        <w:pStyle w:val="0"/>
      </w:pPr>
      <w:r>
        <w:rPr>
          <w:sz w:val="20"/>
        </w:rPr>
      </w:r>
    </w:p>
    <w:p>
      <w:pPr>
        <w:pStyle w:val="2"/>
        <w:outlineLvl w:val="1"/>
        <w:ind w:firstLine="540"/>
        <w:jc w:val="both"/>
      </w:pPr>
      <w:r>
        <w:rPr>
          <w:sz w:val="20"/>
        </w:rPr>
        <w:t xml:space="preserve">Статья 14. Заключение международных торговых договоров и иных договоров Российской Федерации в области внешнеэкономических связей</w:t>
      </w:r>
    </w:p>
    <w:p>
      <w:pPr>
        <w:pStyle w:val="0"/>
      </w:pPr>
      <w:r>
        <w:rPr>
          <w:sz w:val="20"/>
        </w:rPr>
      </w:r>
    </w:p>
    <w:p>
      <w:pPr>
        <w:pStyle w:val="0"/>
        <w:ind w:firstLine="540"/>
        <w:jc w:val="both"/>
      </w:pPr>
      <w:r>
        <w:rPr>
          <w:sz w:val="20"/>
        </w:rPr>
        <w:t xml:space="preserve">1. 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w:t>
      </w:r>
      <w:hyperlink w:history="0" r:id="rId108" w:tooltip="Федеральный закон от 15.07.1995 N 101-ФЗ (ред. от 08.12.2020) &quot;О международных договорах Российской Федерации&quot; {КонсультантПлюс}">
        <w:r>
          <w:rPr>
            <w:sz w:val="20"/>
            <w:color w:val="0000ff"/>
          </w:rPr>
          <w:t xml:space="preserve">законом</w:t>
        </w:r>
      </w:hyperlink>
      <w:r>
        <w:rPr>
          <w:sz w:val="20"/>
        </w:rPr>
        <w:t xml:space="preserve"> от 15 июля 1995 года N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совместно с Министерством иностранных дел Российской Федерации или по согласованию с ним.</w:t>
      </w:r>
    </w:p>
    <w:p>
      <w:pPr>
        <w:pStyle w:val="0"/>
        <w:spacing w:before="200" w:lineRule="auto"/>
        <w:ind w:firstLine="540"/>
        <w:jc w:val="both"/>
      </w:pPr>
      <w:r>
        <w:rPr>
          <w:sz w:val="20"/>
        </w:rPr>
        <w:t xml:space="preserve">2. 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w:t>
      </w:r>
      <w:hyperlink w:history="0" r:id="rId109" w:tooltip="Федеральный закон от 15.07.1995 N 101-ФЗ (ред. от 08.12.2020) &quot;О международных договорах Российской Федерации&quot; {КонсультантПлюс}">
        <w:r>
          <w:rPr>
            <w:sz w:val="20"/>
            <w:color w:val="0000ff"/>
          </w:rPr>
          <w:t xml:space="preserve">законом</w:t>
        </w:r>
      </w:hyperlink>
      <w:r>
        <w:rPr>
          <w:sz w:val="20"/>
        </w:rPr>
        <w:t xml:space="preserve"> от 15 июля 1995 года N 101-ФЗ "О международных договорах Российской Федерации", по согласованию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15. Гласность в разработке мер государственного регулирования внешнеторговой деятельности</w:t>
      </w:r>
    </w:p>
    <w:p>
      <w:pPr>
        <w:pStyle w:val="0"/>
      </w:pPr>
      <w:r>
        <w:rPr>
          <w:sz w:val="20"/>
        </w:rPr>
      </w:r>
    </w:p>
    <w:bookmarkStart w:id="260" w:name="P260"/>
    <w:bookmarkEnd w:id="260"/>
    <w:p>
      <w:pPr>
        <w:pStyle w:val="0"/>
        <w:ind w:firstLine="540"/>
        <w:jc w:val="both"/>
      </w:pPr>
      <w:r>
        <w:rPr>
          <w:sz w:val="20"/>
        </w:rPr>
        <w:t xml:space="preserve">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bookmarkStart w:id="261" w:name="P261"/>
    <w:bookmarkEnd w:id="261"/>
    <w:p>
      <w:pPr>
        <w:pStyle w:val="0"/>
        <w:spacing w:before="200" w:lineRule="auto"/>
        <w:ind w:firstLine="540"/>
        <w:jc w:val="both"/>
      </w:pPr>
      <w:r>
        <w:rPr>
          <w:sz w:val="20"/>
        </w:rPr>
        <w:t xml:space="preserve">2. Указанный в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0"/>
            <w:color w:val="0000ff"/>
          </w:rPr>
          <w:t xml:space="preserve">части 1</w:t>
        </w:r>
      </w:hyperlink>
      <w:r>
        <w:rPr>
          <w:sz w:val="20"/>
        </w:rPr>
        <w:t xml:space="preserve">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pPr>
        <w:pStyle w:val="0"/>
        <w:spacing w:before="200" w:lineRule="auto"/>
        <w:ind w:firstLine="540"/>
        <w:jc w:val="both"/>
      </w:pPr>
      <w:r>
        <w:rPr>
          <w:sz w:val="20"/>
        </w:rPr>
        <w:t xml:space="preserve">3. 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bookmarkStart w:id="263" w:name="P263"/>
    <w:bookmarkEnd w:id="263"/>
    <w:p>
      <w:pPr>
        <w:pStyle w:val="0"/>
        <w:spacing w:before="200" w:lineRule="auto"/>
        <w:ind w:firstLine="540"/>
        <w:jc w:val="both"/>
      </w:pPr>
      <w:r>
        <w:rPr>
          <w:sz w:val="20"/>
        </w:rPr>
        <w:t xml:space="preserve">4. Федеральный орган исполнительной власти, указанный в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0"/>
            <w:color w:val="0000ff"/>
          </w:rPr>
          <w:t xml:space="preserve">части 1</w:t>
        </w:r>
      </w:hyperlink>
      <w:r>
        <w:rPr>
          <w:sz w:val="20"/>
        </w:rPr>
        <w:t xml:space="preserve"> настоящей статьи, может принять решение не проводить консультации в соответствии с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0"/>
            <w:color w:val="0000ff"/>
          </w:rPr>
          <w:t xml:space="preserve">частями 1</w:t>
        </w:r>
      </w:hyperlink>
      <w:r>
        <w:rPr>
          <w:sz w:val="20"/>
        </w:rPr>
        <w:t xml:space="preserve"> и </w:t>
      </w:r>
      <w:hyperlink w:history="0" w:anchor="P261" w:tooltip="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r>
          <w:rPr>
            <w:sz w:val="20"/>
            <w:color w:val="0000ff"/>
          </w:rPr>
          <w:t xml:space="preserve">2</w:t>
        </w:r>
      </w:hyperlink>
      <w:r>
        <w:rPr>
          <w:sz w:val="20"/>
        </w:rPr>
        <w:t xml:space="preserve"> настоящей статьи при наличии любого из следующих условий:</w:t>
      </w:r>
    </w:p>
    <w:p>
      <w:pPr>
        <w:pStyle w:val="0"/>
        <w:spacing w:before="200" w:lineRule="auto"/>
        <w:ind w:firstLine="540"/>
        <w:jc w:val="both"/>
      </w:pPr>
      <w:r>
        <w:rPr>
          <w:sz w:val="20"/>
        </w:rPr>
        <w:t xml:space="preserve">1) 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нормативным правовым актом;</w:t>
      </w:r>
    </w:p>
    <w:p>
      <w:pPr>
        <w:pStyle w:val="0"/>
        <w:spacing w:before="200" w:lineRule="auto"/>
        <w:ind w:firstLine="540"/>
        <w:jc w:val="both"/>
      </w:pPr>
      <w:r>
        <w:rPr>
          <w:sz w:val="20"/>
        </w:rPr>
        <w:t xml:space="preserve">2) 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pPr>
        <w:pStyle w:val="0"/>
        <w:spacing w:before="200" w:lineRule="auto"/>
        <w:ind w:firstLine="540"/>
        <w:jc w:val="both"/>
      </w:pPr>
      <w:r>
        <w:rPr>
          <w:sz w:val="20"/>
        </w:rPr>
        <w:t xml:space="preserve">5. Положения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0"/>
            <w:color w:val="0000ff"/>
          </w:rPr>
          <w:t xml:space="preserve">частей 1</w:t>
        </w:r>
      </w:hyperlink>
      <w:r>
        <w:rPr>
          <w:sz w:val="20"/>
        </w:rPr>
        <w:t xml:space="preserve"> и </w:t>
      </w:r>
      <w:hyperlink w:history="0" w:anchor="P261" w:tooltip="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r>
          <w:rPr>
            <w:sz w:val="20"/>
            <w:color w:val="0000ff"/>
          </w:rPr>
          <w:t xml:space="preserve">2</w:t>
        </w:r>
      </w:hyperlink>
      <w:r>
        <w:rPr>
          <w:sz w:val="20"/>
        </w:rPr>
        <w:t xml:space="preserve"> настоящей статьи не применяются к мерам, предусмотренным </w:t>
      </w:r>
      <w:hyperlink w:history="0" w:anchor="P363" w:tooltip="Статья 27. Специальные защитные меры, антидемпинговые меры и компенсационные меры">
        <w:r>
          <w:rPr>
            <w:sz w:val="20"/>
            <w:color w:val="0000ff"/>
          </w:rPr>
          <w:t xml:space="preserve">статьей 27</w:t>
        </w:r>
      </w:hyperlink>
      <w:r>
        <w:rPr>
          <w:sz w:val="20"/>
        </w:rPr>
        <w:t xml:space="preserve"> настоящего Федерального закона.</w:t>
      </w:r>
    </w:p>
    <w:bookmarkStart w:id="267" w:name="P267"/>
    <w:bookmarkEnd w:id="267"/>
    <w:p>
      <w:pPr>
        <w:pStyle w:val="0"/>
        <w:spacing w:before="200" w:lineRule="auto"/>
        <w:ind w:firstLine="540"/>
        <w:jc w:val="both"/>
      </w:pPr>
      <w:r>
        <w:rPr>
          <w:sz w:val="20"/>
        </w:rPr>
        <w:t xml:space="preserve">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pPr>
        <w:pStyle w:val="0"/>
        <w:spacing w:before="200" w:lineRule="auto"/>
        <w:ind w:firstLine="540"/>
        <w:jc w:val="both"/>
      </w:pPr>
      <w:r>
        <w:rPr>
          <w:sz w:val="20"/>
        </w:rPr>
        <w:t xml:space="preserve">7. Положения </w:t>
      </w:r>
      <w:hyperlink w:history="0" w:anchor="P263" w:tooltip="4. Федеральный орган исполнительной власти, указанный в части 1 настоящей статьи, может принять решение не проводить консультации в соответствии с частями 1 и 2 настоящей статьи при наличии любого из следующих условий:">
        <w:r>
          <w:rPr>
            <w:sz w:val="20"/>
            <w:color w:val="0000ff"/>
          </w:rPr>
          <w:t xml:space="preserve">частей 4</w:t>
        </w:r>
      </w:hyperlink>
      <w:r>
        <w:rPr>
          <w:sz w:val="20"/>
        </w:rPr>
        <w:t xml:space="preserve"> и </w:t>
      </w:r>
      <w:hyperlink w:history="0" w:anchor="P267" w:tooltip="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
        <w:r>
          <w:rPr>
            <w:sz w:val="20"/>
            <w:color w:val="0000ff"/>
          </w:rPr>
          <w:t xml:space="preserve">6</w:t>
        </w:r>
      </w:hyperlink>
      <w:r>
        <w:rPr>
          <w:sz w:val="20"/>
        </w:rPr>
        <w:t xml:space="preserve">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w:t>
      </w:r>
      <w:hyperlink w:history="0" w:anchor="P326" w:tooltip="Статья 23. Распределение квоты">
        <w:r>
          <w:rPr>
            <w:sz w:val="20"/>
            <w:color w:val="0000ff"/>
          </w:rPr>
          <w:t xml:space="preserve">статьей 23</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16. Вступление в силу нормативных правовых актов в области внешнеторговой деятельности</w:t>
      </w:r>
    </w:p>
    <w:p>
      <w:pPr>
        <w:pStyle w:val="0"/>
      </w:pPr>
      <w:r>
        <w:rPr>
          <w:sz w:val="20"/>
        </w:rPr>
      </w:r>
    </w:p>
    <w:p>
      <w:pPr>
        <w:pStyle w:val="0"/>
        <w:ind w:firstLine="540"/>
        <w:jc w:val="both"/>
      </w:pPr>
      <w:r>
        <w:rPr>
          <w:sz w:val="20"/>
        </w:rPr>
        <w:t xml:space="preserve">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ограничении распространения контрсанкционной информации см. ФЗ от 08.03.2022 </w:t>
            </w:r>
            <w:hyperlink w:history="0" r:id="rId110"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Защита информации</w:t>
      </w:r>
    </w:p>
    <w:p>
      <w:pPr>
        <w:pStyle w:val="0"/>
        <w:jc w:val="both"/>
      </w:pPr>
      <w:r>
        <w:rPr>
          <w:sz w:val="20"/>
        </w:rPr>
        <w:t xml:space="preserve">(в ред. Федерального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pPr>
      <w:r>
        <w:rPr>
          <w:sz w:val="20"/>
        </w:rPr>
      </w:r>
    </w:p>
    <w:p>
      <w:pPr>
        <w:pStyle w:val="0"/>
        <w:ind w:firstLine="540"/>
        <w:jc w:val="both"/>
      </w:pPr>
      <w:hyperlink w:history="0" r:id="rId11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1</w:t>
        </w:r>
      </w:hyperlink>
      <w:r>
        <w:rPr>
          <w:sz w:val="20"/>
        </w:rPr>
        <w:t xml:space="preserve">. 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защиту информации, составляющей государственную, коммерческую, иную охраняемую законом </w:t>
      </w:r>
      <w:r>
        <w:rPr>
          <w:sz w:val="20"/>
        </w:rPr>
        <w:t xml:space="preserve">тайну</w:t>
      </w:r>
      <w:r>
        <w:rPr>
          <w:sz w:val="20"/>
        </w:rPr>
        <w:t xml:space="preserve">, а также другой информации ограниченного доступа и использовать ее только в целях, для которых такая информация предоставлена.</w:t>
      </w:r>
    </w:p>
    <w:p>
      <w:pPr>
        <w:pStyle w:val="0"/>
        <w:jc w:val="both"/>
      </w:pPr>
      <w:r>
        <w:rPr>
          <w:sz w:val="20"/>
        </w:rPr>
        <w:t xml:space="preserve">(в ред. Федерального </w:t>
      </w:r>
      <w:hyperlink w:history="0" r:id="rId1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w:t>
      </w:r>
    </w:p>
    <w:p>
      <w:pPr>
        <w:pStyle w:val="0"/>
        <w:spacing w:before="200" w:lineRule="auto"/>
        <w:ind w:firstLine="540"/>
        <w:jc w:val="both"/>
      </w:pPr>
      <w:r>
        <w:rPr>
          <w:sz w:val="20"/>
        </w:rPr>
        <w:t xml:space="preserve">2. Оператор информационной системы "Одно окно" в сфере внешнеторговой деятельности обеспечивает защиту документов и информации, обрабатываемых в информационной системе "Одно окно" в сфере внешнеторговой деятельности,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налогах и сборах, законодательством Российской Федерации в области персональных данных, законодательством Российской Федерации о государственной тайне, о коммерческой тайне или об иной охраняемой законом тайне.</w:t>
      </w:r>
    </w:p>
    <w:p>
      <w:pPr>
        <w:pStyle w:val="0"/>
        <w:jc w:val="both"/>
      </w:pPr>
      <w:r>
        <w:rPr>
          <w:sz w:val="20"/>
        </w:rPr>
        <w:t xml:space="preserve">(часть 2 введена Федеральным </w:t>
      </w:r>
      <w:hyperlink w:history="0" r:id="rId114"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spacing w:before="200" w:lineRule="auto"/>
        <w:ind w:firstLine="540"/>
        <w:jc w:val="both"/>
      </w:pPr>
      <w:r>
        <w:rPr>
          <w:sz w:val="20"/>
        </w:rPr>
        <w:t xml:space="preserve">3. В информационной системе "Одно окно" в сфере внешнеторговой деятельности запрещается размещать, обрабатывать и хранить документы и информацию, содержащие сведения, составляющие государственную тайну.</w:t>
      </w:r>
    </w:p>
    <w:p>
      <w:pPr>
        <w:pStyle w:val="0"/>
        <w:jc w:val="both"/>
      </w:pPr>
      <w:r>
        <w:rPr>
          <w:sz w:val="20"/>
        </w:rPr>
        <w:t xml:space="preserve">(часть 3 введена Федеральным </w:t>
      </w:r>
      <w:hyperlink w:history="0" r:id="rId115"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pPr>
      <w:r>
        <w:rPr>
          <w:sz w:val="20"/>
        </w:rPr>
      </w:r>
    </w:p>
    <w:p>
      <w:pPr>
        <w:pStyle w:val="2"/>
        <w:outlineLvl w:val="1"/>
        <w:ind w:firstLine="540"/>
        <w:jc w:val="both"/>
      </w:pPr>
      <w:r>
        <w:rPr>
          <w:sz w:val="20"/>
        </w:rPr>
        <w:t xml:space="preserve">Статья 18. Право на обжалование решения, действия (бездействия) государственного органа или его должностного лица</w:t>
      </w:r>
    </w:p>
    <w:p>
      <w:pPr>
        <w:pStyle w:val="0"/>
      </w:pPr>
      <w:r>
        <w:rPr>
          <w:sz w:val="20"/>
        </w:rPr>
      </w:r>
    </w:p>
    <w:p>
      <w:pPr>
        <w:pStyle w:val="0"/>
        <w:ind w:firstLine="540"/>
        <w:jc w:val="both"/>
      </w:pPr>
      <w:r>
        <w:rPr>
          <w:sz w:val="20"/>
        </w:rPr>
        <w:t xml:space="preserve">1. 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pPr>
        <w:pStyle w:val="0"/>
        <w:spacing w:before="200" w:lineRule="auto"/>
        <w:ind w:firstLine="540"/>
        <w:jc w:val="both"/>
      </w:pPr>
      <w:r>
        <w:rPr>
          <w:sz w:val="20"/>
        </w:rPr>
        <w:t xml:space="preserve">2. 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pPr>
        <w:pStyle w:val="0"/>
      </w:pPr>
      <w:r>
        <w:rPr>
          <w:sz w:val="20"/>
        </w:rPr>
      </w:r>
    </w:p>
    <w:p>
      <w:pPr>
        <w:pStyle w:val="2"/>
        <w:outlineLvl w:val="0"/>
        <w:jc w:val="center"/>
      </w:pPr>
      <w:r>
        <w:rPr>
          <w:sz w:val="20"/>
        </w:rPr>
        <w:t xml:space="preserve">Глава 5. ГОСУДАРСТВЕННОЕ РЕГУЛИРОВАНИЕ ВНЕШНЕТОРГОВОЙ</w:t>
      </w:r>
    </w:p>
    <w:p>
      <w:pPr>
        <w:pStyle w:val="2"/>
        <w:jc w:val="center"/>
      </w:pPr>
      <w:r>
        <w:rPr>
          <w:sz w:val="20"/>
        </w:rPr>
        <w:t xml:space="preserve">ДЕЯТЕЛЬНОСТИ В ОБЛАСТИ ВНЕШНЕЙ ТОРГОВЛИ ТОВАРАМИ</w:t>
      </w:r>
    </w:p>
    <w:p>
      <w:pPr>
        <w:pStyle w:val="0"/>
      </w:pPr>
      <w:r>
        <w:rPr>
          <w:sz w:val="20"/>
        </w:rPr>
      </w:r>
    </w:p>
    <w:p>
      <w:pPr>
        <w:pStyle w:val="2"/>
        <w:outlineLvl w:val="1"/>
        <w:ind w:firstLine="540"/>
        <w:jc w:val="both"/>
      </w:pPr>
      <w:r>
        <w:rPr>
          <w:sz w:val="20"/>
        </w:rPr>
        <w:t xml:space="preserve">Статья 19. Таможенно-тарифное регулирование</w:t>
      </w:r>
    </w:p>
    <w:p>
      <w:pPr>
        <w:pStyle w:val="0"/>
      </w:pPr>
      <w:r>
        <w:rPr>
          <w:sz w:val="20"/>
        </w:rPr>
      </w:r>
    </w:p>
    <w:p>
      <w:pPr>
        <w:pStyle w:val="0"/>
        <w:ind w:firstLine="540"/>
        <w:jc w:val="both"/>
      </w:pPr>
      <w:r>
        <w:rPr>
          <w:sz w:val="20"/>
        </w:rPr>
        <w:t xml:space="preserve">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правом Евразийского экономического союза и (или) </w:t>
      </w:r>
      <w:hyperlink w:history="0" r:id="rId116" w:tooltip="Закон РФ от 21.05.1993 N 5003-1 (ред. от 26.12.2024) &quot;О таможенном тарифе&quot; {КонсультантПлюс}">
        <w:r>
          <w:rPr>
            <w:sz w:val="20"/>
            <w:color w:val="0000ff"/>
          </w:rPr>
          <w:t xml:space="preserve">законодательством</w:t>
        </w:r>
      </w:hyperlink>
      <w:r>
        <w:rPr>
          <w:sz w:val="20"/>
        </w:rPr>
        <w:t xml:space="preserve"> Российской Федерации устанавливаются </w:t>
      </w:r>
      <w:hyperlink w:history="0" r:id="rId1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ввозные</w:t>
        </w:r>
      </w:hyperlink>
      <w:r>
        <w:rPr>
          <w:sz w:val="20"/>
        </w:rPr>
        <w:t xml:space="preserve"> и </w:t>
      </w:r>
      <w:hyperlink w:history="0" r:id="rId118" w:tooltip="&lt;Информация&gt; Минэкономразвития России &quot;О ставках вывозных таможенных пошлин на нефть и отдельные категории товаров, выработанных из нефти, на период с 1 по 31 октября 2025 года&quot; {КонсультантПлюс}">
        <w:r>
          <w:rPr>
            <w:sz w:val="20"/>
            <w:color w:val="0000ff"/>
          </w:rPr>
          <w:t xml:space="preserve">вывозные</w:t>
        </w:r>
      </w:hyperlink>
      <w:r>
        <w:rPr>
          <w:sz w:val="20"/>
        </w:rPr>
        <w:t xml:space="preserve"> таможенные пошлины.</w:t>
      </w:r>
    </w:p>
    <w:p>
      <w:pPr>
        <w:pStyle w:val="0"/>
        <w:jc w:val="both"/>
      </w:pPr>
      <w:r>
        <w:rPr>
          <w:sz w:val="20"/>
        </w:rPr>
        <w:t xml:space="preserve">(в ред. Федеральных законов от 06.12.2011 </w:t>
      </w:r>
      <w:hyperlink w:history="0" r:id="rId11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120"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pPr>
      <w:r>
        <w:rPr>
          <w:sz w:val="20"/>
        </w:rPr>
      </w:r>
    </w:p>
    <w:p>
      <w:pPr>
        <w:pStyle w:val="2"/>
        <w:outlineLvl w:val="1"/>
        <w:ind w:firstLine="540"/>
        <w:jc w:val="both"/>
      </w:pPr>
      <w:r>
        <w:rPr>
          <w:sz w:val="20"/>
        </w:rPr>
        <w:t xml:space="preserve">Статья 20. Нетарифное регулирование</w:t>
      </w:r>
    </w:p>
    <w:p>
      <w:pPr>
        <w:pStyle w:val="0"/>
      </w:pPr>
      <w:r>
        <w:rPr>
          <w:sz w:val="20"/>
        </w:rPr>
      </w:r>
    </w:p>
    <w:p>
      <w:pPr>
        <w:pStyle w:val="0"/>
        <w:ind w:firstLine="540"/>
        <w:jc w:val="both"/>
      </w:pPr>
      <w:r>
        <w:rPr>
          <w:sz w:val="20"/>
        </w:rPr>
        <w:t xml:space="preserve">Нетарифное регулирование внешней торговли товарами может осуществляться только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0"/>
            <w:color w:val="0000ff"/>
          </w:rPr>
          <w:t xml:space="preserve">статьями 21</w:t>
        </w:r>
      </w:hyperlink>
      <w:r>
        <w:rPr>
          <w:sz w:val="20"/>
        </w:rPr>
        <w:t xml:space="preserve"> - </w:t>
      </w:r>
      <w:hyperlink w:history="0" w:anchor="P332" w:tooltip="Статья 24. Лицензирование в сфере внешней торговли товарами">
        <w:r>
          <w:rPr>
            <w:sz w:val="20"/>
            <w:color w:val="0000ff"/>
          </w:rPr>
          <w:t xml:space="preserve">24</w:t>
        </w:r>
      </w:hyperlink>
      <w:r>
        <w:rPr>
          <w:sz w:val="20"/>
        </w:rPr>
        <w:t xml:space="preserve">, </w:t>
      </w:r>
      <w:hyperlink w:history="0" w:anchor="P354" w:tooltip="Статья 26. Исключительное право на экспорт и (или) импорт отдельных видов товаров">
        <w:r>
          <w:rPr>
            <w:sz w:val="20"/>
            <w:color w:val="0000ff"/>
          </w:rPr>
          <w:t xml:space="preserve">26</w:t>
        </w:r>
      </w:hyperlink>
      <w:r>
        <w:rPr>
          <w:sz w:val="20"/>
        </w:rPr>
        <w:t xml:space="preserve"> и </w:t>
      </w:r>
      <w:hyperlink w:history="0" w:anchor="P363" w:tooltip="Статья 27. Специальные защитные меры, антидемпинговые меры и компенсационные меры">
        <w:r>
          <w:rPr>
            <w:sz w:val="20"/>
            <w:color w:val="0000ff"/>
          </w:rPr>
          <w:t xml:space="preserve">27</w:t>
        </w:r>
      </w:hyperlink>
      <w:r>
        <w:rPr>
          <w:sz w:val="20"/>
        </w:rPr>
        <w:t xml:space="preserve"> настоящего Федерального закона, при соблюдении указанных в них требований.</w:t>
      </w:r>
    </w:p>
    <w:p>
      <w:pPr>
        <w:pStyle w:val="0"/>
      </w:pPr>
      <w:r>
        <w:rPr>
          <w:sz w:val="20"/>
        </w:rPr>
      </w:r>
    </w:p>
    <w:bookmarkStart w:id="303" w:name="P303"/>
    <w:bookmarkEnd w:id="303"/>
    <w:p>
      <w:pPr>
        <w:pStyle w:val="2"/>
        <w:outlineLvl w:val="1"/>
        <w:ind w:firstLine="540"/>
        <w:jc w:val="both"/>
      </w:pPr>
      <w:r>
        <w:rPr>
          <w:sz w:val="20"/>
        </w:rPr>
        <w:t xml:space="preserve">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w:t>
      </w:r>
    </w:p>
    <w:p>
      <w:pPr>
        <w:pStyle w:val="0"/>
        <w:jc w:val="both"/>
      </w:pPr>
      <w:r>
        <w:rPr>
          <w:sz w:val="20"/>
        </w:rPr>
        <w:t xml:space="preserve">(в ред. Федерального </w:t>
      </w:r>
      <w:hyperlink w:history="0" r:id="rId12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pPr>
      <w:r>
        <w:rPr>
          <w:sz w:val="20"/>
        </w:rPr>
      </w:r>
    </w:p>
    <w:bookmarkStart w:id="306" w:name="P306"/>
    <w:bookmarkEnd w:id="306"/>
    <w:p>
      <w:pPr>
        <w:pStyle w:val="0"/>
        <w:ind w:firstLine="540"/>
        <w:jc w:val="both"/>
      </w:pPr>
      <w:r>
        <w:rPr>
          <w:sz w:val="20"/>
        </w:rPr>
        <w:t xml:space="preserve">1. Импорт и экспорт товаров осуществляются без количественных ограничений, за исключением случаев, предусмотренных </w:t>
      </w:r>
      <w:hyperlink w:history="0" w:anchor="P307" w:tooltip="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r>
          <w:rPr>
            <w:sz w:val="20"/>
            <w:color w:val="0000ff"/>
          </w:rPr>
          <w:t xml:space="preserve">частью 2</w:t>
        </w:r>
      </w:hyperlink>
      <w:r>
        <w:rPr>
          <w:sz w:val="20"/>
        </w:rPr>
        <w:t xml:space="preserve"> настоящей статьи, а также иными положениями настоящего Федерального закона.</w:t>
      </w:r>
    </w:p>
    <w:bookmarkStart w:id="307" w:name="P307"/>
    <w:bookmarkEnd w:id="307"/>
    <w:p>
      <w:pPr>
        <w:pStyle w:val="0"/>
        <w:spacing w:before="200" w:lineRule="auto"/>
        <w:ind w:firstLine="540"/>
        <w:jc w:val="both"/>
      </w:pPr>
      <w:r>
        <w:rPr>
          <w:sz w:val="20"/>
        </w:rPr>
        <w:t xml:space="preserve">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w:t>
      </w:r>
    </w:p>
    <w:p>
      <w:pPr>
        <w:pStyle w:val="0"/>
        <w:jc w:val="both"/>
      </w:pPr>
      <w:r>
        <w:rPr>
          <w:sz w:val="20"/>
        </w:rPr>
        <w:t xml:space="preserve">(в ред. Федерального </w:t>
      </w:r>
      <w:hyperlink w:history="0" r:id="rId12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w:t>
      </w:r>
      <w:hyperlink w:history="0" r:id="rId123" w:tooltip="Постановление Правительства РФ от 15.12.2007 N 877 (ред. от 06.08.2022) &quot;Об утверждении перечня товаров, являющихся существенно важными для внутреннего рынка Российской Федерации, в отношении которых в исключительных случаях могут быть установлены временные ограничения или запреты экспорта&quot; {КонсультантПлюс}">
        <w:r>
          <w:rPr>
            <w:sz w:val="20"/>
            <w:color w:val="0000ff"/>
          </w:rPr>
          <w:t xml:space="preserve">Перечень</w:t>
        </w:r>
      </w:hyperlink>
      <w:r>
        <w:rPr>
          <w:sz w:val="20"/>
        </w:rPr>
        <w:t xml:space="preserve"> товаров, являющихся существенно важными, определяется Правительством Российской Федерации;</w:t>
      </w:r>
    </w:p>
    <w:p>
      <w:pPr>
        <w:pStyle w:val="0"/>
        <w:spacing w:before="200" w:lineRule="auto"/>
        <w:ind w:firstLine="540"/>
        <w:jc w:val="both"/>
      </w:pPr>
      <w:r>
        <w:rPr>
          <w:sz w:val="20"/>
        </w:rPr>
        <w:t xml:space="preserve">2) 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pPr>
        <w:pStyle w:val="0"/>
        <w:spacing w:before="200" w:lineRule="auto"/>
        <w:ind w:firstLine="540"/>
        <w:jc w:val="both"/>
      </w:pPr>
      <w:r>
        <w:rPr>
          <w:sz w:val="20"/>
        </w:rPr>
        <w:t xml:space="preserve">а) сократить производство или продажу аналогичного товара российского происхождения;</w:t>
      </w:r>
    </w:p>
    <w:p>
      <w:pPr>
        <w:pStyle w:val="0"/>
        <w:spacing w:before="200" w:lineRule="auto"/>
        <w:ind w:firstLine="540"/>
        <w:jc w:val="both"/>
      </w:pPr>
      <w:r>
        <w:rPr>
          <w:sz w:val="20"/>
        </w:rPr>
        <w:t xml:space="preserve">б) 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pPr>
        <w:pStyle w:val="0"/>
        <w:spacing w:before="200" w:lineRule="auto"/>
        <w:ind w:firstLine="540"/>
        <w:jc w:val="both"/>
      </w:pPr>
      <w:r>
        <w:rPr>
          <w:sz w:val="20"/>
        </w:rPr>
        <w:t xml:space="preserve">в) 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pPr>
        <w:pStyle w:val="0"/>
        <w:spacing w:before="200" w:lineRule="auto"/>
        <w:ind w:firstLine="540"/>
        <w:jc w:val="both"/>
      </w:pPr>
      <w:r>
        <w:rPr>
          <w:sz w:val="20"/>
        </w:rPr>
        <w:t xml:space="preserve">г) 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pPr>
        <w:pStyle w:val="0"/>
        <w:spacing w:before="200" w:lineRule="auto"/>
        <w:ind w:firstLine="540"/>
        <w:jc w:val="both"/>
      </w:pPr>
      <w:r>
        <w:rPr>
          <w:sz w:val="20"/>
        </w:rPr>
        <w:t xml:space="preserve">д) 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pPr>
        <w:pStyle w:val="0"/>
        <w:spacing w:before="200" w:lineRule="auto"/>
        <w:ind w:firstLine="540"/>
        <w:jc w:val="both"/>
      </w:pPr>
      <w:r>
        <w:rPr>
          <w:sz w:val="20"/>
        </w:rPr>
        <w:t xml:space="preserve">3. Продовольственные и сельскохозяйственные товары для целей настоящей статьи определяются Правительством Российской Федерации.</w:t>
      </w:r>
    </w:p>
    <w:p>
      <w:pPr>
        <w:pStyle w:val="0"/>
      </w:pPr>
      <w:r>
        <w:rPr>
          <w:sz w:val="20"/>
        </w:rPr>
      </w:r>
    </w:p>
    <w:bookmarkStart w:id="318" w:name="P318"/>
    <w:bookmarkEnd w:id="318"/>
    <w:p>
      <w:pPr>
        <w:pStyle w:val="2"/>
        <w:outlineLvl w:val="1"/>
        <w:ind w:firstLine="540"/>
        <w:jc w:val="both"/>
      </w:pPr>
      <w:r>
        <w:rPr>
          <w:sz w:val="20"/>
        </w:rPr>
        <w:t xml:space="preserve">Статья 22. Недискриминационное применение количественных ограничений</w:t>
      </w:r>
    </w:p>
    <w:p>
      <w:pPr>
        <w:pStyle w:val="0"/>
      </w:pPr>
      <w:r>
        <w:rPr>
          <w:sz w:val="20"/>
        </w:rPr>
      </w:r>
    </w:p>
    <w:bookmarkStart w:id="320" w:name="P320"/>
    <w:bookmarkEnd w:id="320"/>
    <w:p>
      <w:pPr>
        <w:pStyle w:val="0"/>
        <w:ind w:firstLine="540"/>
        <w:jc w:val="both"/>
      </w:pPr>
      <w:r>
        <w:rPr>
          <w:sz w:val="20"/>
        </w:rPr>
        <w:t xml:space="preserve">1. В случае, если настоящим Федеральным </w:t>
      </w:r>
      <w:hyperlink w:history="0" w:anchor="P307" w:tooltip="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r>
          <w:rPr>
            <w:sz w:val="20"/>
            <w:color w:val="0000ff"/>
          </w:rPr>
          <w:t xml:space="preserve">законом</w:t>
        </w:r>
      </w:hyperlink>
      <w:r>
        <w:rPr>
          <w:sz w:val="20"/>
        </w:rPr>
        <w:t xml:space="preserve">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bookmarkStart w:id="321" w:name="P321"/>
    <w:bookmarkEnd w:id="321"/>
    <w:p>
      <w:pPr>
        <w:pStyle w:val="0"/>
        <w:spacing w:before="200" w:lineRule="auto"/>
        <w:ind w:firstLine="540"/>
        <w:jc w:val="both"/>
      </w:pPr>
      <w:r>
        <w:rPr>
          <w:sz w:val="20"/>
        </w:rPr>
        <w:t xml:space="preserve">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pPr>
        <w:pStyle w:val="0"/>
        <w:spacing w:before="200" w:lineRule="auto"/>
        <w:ind w:firstLine="540"/>
        <w:jc w:val="both"/>
      </w:pPr>
      <w:r>
        <w:rPr>
          <w:sz w:val="20"/>
        </w:rPr>
        <w:t xml:space="preserve">3. Положения </w:t>
      </w:r>
      <w:hyperlink w:history="0" w:anchor="P320" w:tooltip="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
        <w:r>
          <w:rPr>
            <w:sz w:val="20"/>
            <w:color w:val="0000ff"/>
          </w:rPr>
          <w:t xml:space="preserve">частей 1</w:t>
        </w:r>
      </w:hyperlink>
      <w:r>
        <w:rPr>
          <w:sz w:val="20"/>
        </w:rPr>
        <w:t xml:space="preserve"> и </w:t>
      </w:r>
      <w:hyperlink w:history="0" w:anchor="P321" w:tooltip="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
        <w:r>
          <w:rPr>
            <w:sz w:val="20"/>
            <w:color w:val="0000ff"/>
          </w:rPr>
          <w:t xml:space="preserve">2</w:t>
        </w:r>
      </w:hyperlink>
      <w:r>
        <w:rPr>
          <w:sz w:val="20"/>
        </w:rPr>
        <w:t xml:space="preserve">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pPr>
        <w:pStyle w:val="0"/>
        <w:spacing w:before="200" w:lineRule="auto"/>
        <w:ind w:firstLine="540"/>
        <w:jc w:val="both"/>
      </w:pPr>
      <w:r>
        <w:rPr>
          <w:sz w:val="20"/>
        </w:rPr>
        <w:t xml:space="preserve">4. Положения настоящей статьи не применяются к компенсационным мерам, указанным в </w:t>
      </w:r>
      <w:hyperlink w:history="0" w:anchor="P363" w:tooltip="Статья 27. Специальные защитные меры, антидемпинговые меры и компенсационные меры">
        <w:r>
          <w:rPr>
            <w:sz w:val="20"/>
            <w:color w:val="0000ff"/>
          </w:rPr>
          <w:t xml:space="preserve">статье 27</w:t>
        </w:r>
      </w:hyperlink>
      <w:r>
        <w:rPr>
          <w:sz w:val="20"/>
        </w:rPr>
        <w:t xml:space="preserve"> настоящего Федерального закона.</w:t>
      </w:r>
    </w:p>
    <w:p>
      <w:pPr>
        <w:pStyle w:val="0"/>
        <w:spacing w:before="200" w:lineRule="auto"/>
        <w:ind w:firstLine="540"/>
        <w:jc w:val="both"/>
      </w:pPr>
      <w:r>
        <w:rPr>
          <w:sz w:val="20"/>
        </w:rPr>
        <w:t xml:space="preserve">5. Положения </w:t>
      </w:r>
      <w:hyperlink w:history="0" w:anchor="P320" w:tooltip="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
        <w:r>
          <w:rPr>
            <w:sz w:val="20"/>
            <w:color w:val="0000ff"/>
          </w:rPr>
          <w:t xml:space="preserve">частей 1</w:t>
        </w:r>
      </w:hyperlink>
      <w:r>
        <w:rPr>
          <w:sz w:val="20"/>
        </w:rPr>
        <w:t xml:space="preserve"> и </w:t>
      </w:r>
      <w:hyperlink w:history="0" w:anchor="P321" w:tooltip="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
        <w:r>
          <w:rPr>
            <w:sz w:val="20"/>
            <w:color w:val="0000ff"/>
          </w:rPr>
          <w:t xml:space="preserve">2</w:t>
        </w:r>
      </w:hyperlink>
      <w:r>
        <w:rPr>
          <w:sz w:val="20"/>
        </w:rPr>
        <w:t xml:space="preserve"> настоящей статьи не препятствуют соблюдению обязательств в соответствии с международными договорами Российской Федерации о приграничной торговле, </w:t>
      </w:r>
      <w:r>
        <w:rPr>
          <w:sz w:val="20"/>
        </w:rPr>
        <w:t xml:space="preserve">таможенном союзе</w:t>
      </w:r>
      <w:r>
        <w:rPr>
          <w:sz w:val="20"/>
        </w:rPr>
        <w:t xml:space="preserve"> или зоне </w:t>
      </w:r>
      <w:hyperlink w:history="0" r:id="rId124" w:tooltip="&quot;Договор о зоне свободной торговли&quot; (Подписан в г. Санкт-Петербурге 18.10.2011) {КонсультантПлюс}">
        <w:r>
          <w:rPr>
            <w:sz w:val="20"/>
            <w:color w:val="0000ff"/>
          </w:rPr>
          <w:t xml:space="preserve">свободной торговли</w:t>
        </w:r>
      </w:hyperlink>
      <w:r>
        <w:rPr>
          <w:sz w:val="20"/>
        </w:rPr>
        <w:t xml:space="preserve">.</w:t>
      </w:r>
    </w:p>
    <w:p>
      <w:pPr>
        <w:pStyle w:val="0"/>
      </w:pPr>
      <w:r>
        <w:rPr>
          <w:sz w:val="20"/>
        </w:rPr>
      </w:r>
    </w:p>
    <w:bookmarkStart w:id="326" w:name="P326"/>
    <w:bookmarkEnd w:id="326"/>
    <w:p>
      <w:pPr>
        <w:pStyle w:val="2"/>
        <w:outlineLvl w:val="1"/>
        <w:ind w:firstLine="540"/>
        <w:jc w:val="both"/>
      </w:pPr>
      <w:r>
        <w:rPr>
          <w:sz w:val="20"/>
        </w:rPr>
        <w:t xml:space="preserve">Статья 23. Распределение квоты</w:t>
      </w:r>
    </w:p>
    <w:p>
      <w:pPr>
        <w:pStyle w:val="0"/>
        <w:ind w:firstLine="540"/>
        <w:jc w:val="both"/>
      </w:pPr>
      <w:r>
        <w:rPr>
          <w:sz w:val="20"/>
        </w:rPr>
      </w:r>
    </w:p>
    <w:p>
      <w:pPr>
        <w:pStyle w:val="0"/>
        <w:ind w:firstLine="540"/>
        <w:jc w:val="both"/>
      </w:pPr>
      <w:r>
        <w:rPr>
          <w:sz w:val="20"/>
        </w:rPr>
        <w:t xml:space="preserve">(в ред. Федерального </w:t>
      </w:r>
      <w:hyperlink w:history="0" r:id="rId125"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закона</w:t>
        </w:r>
      </w:hyperlink>
      <w:r>
        <w:rPr>
          <w:sz w:val="20"/>
        </w:rPr>
        <w:t xml:space="preserve"> от 25.12.2023 N 630-ФЗ)</w:t>
      </w:r>
    </w:p>
    <w:p>
      <w:pPr>
        <w:pStyle w:val="0"/>
        <w:ind w:firstLine="540"/>
        <w:jc w:val="both"/>
      </w:pPr>
      <w:r>
        <w:rPr>
          <w:sz w:val="20"/>
        </w:rPr>
      </w:r>
    </w:p>
    <w:p>
      <w:pPr>
        <w:pStyle w:val="0"/>
        <w:ind w:firstLine="540"/>
        <w:jc w:val="both"/>
      </w:pPr>
      <w:r>
        <w:rPr>
          <w:sz w:val="20"/>
        </w:rPr>
        <w:t xml:space="preserve">При принятии решения о введении квоты Правительство Российской Федерации определяет метод и порядок распределения квоты. Распределение квоты основывается на равноправии участников внешнеторговой деятельности в отношении получения квоты и их недискриминации по признакам формы собственности, места регистрации или положения на рынке.</w:t>
      </w:r>
    </w:p>
    <w:p>
      <w:pPr>
        <w:pStyle w:val="0"/>
      </w:pPr>
      <w:r>
        <w:rPr>
          <w:sz w:val="20"/>
        </w:rPr>
      </w:r>
    </w:p>
    <w:bookmarkStart w:id="332" w:name="P332"/>
    <w:bookmarkEnd w:id="332"/>
    <w:p>
      <w:pPr>
        <w:pStyle w:val="2"/>
        <w:outlineLvl w:val="1"/>
        <w:ind w:firstLine="540"/>
        <w:jc w:val="both"/>
      </w:pPr>
      <w:r>
        <w:rPr>
          <w:sz w:val="20"/>
        </w:rPr>
        <w:t xml:space="preserve">Статья 24. Лицензирование в сфере внешней торговли товарами</w:t>
      </w:r>
    </w:p>
    <w:p>
      <w:pPr>
        <w:pStyle w:val="0"/>
      </w:pPr>
      <w:r>
        <w:rPr>
          <w:sz w:val="20"/>
        </w:rPr>
      </w:r>
    </w:p>
    <w:bookmarkStart w:id="334" w:name="P334"/>
    <w:bookmarkEnd w:id="334"/>
    <w:p>
      <w:pPr>
        <w:pStyle w:val="0"/>
        <w:ind w:firstLine="540"/>
        <w:jc w:val="both"/>
      </w:pPr>
      <w:r>
        <w:rPr>
          <w:sz w:val="20"/>
        </w:rPr>
        <w:t xml:space="preserve">1. Лицензирование в сфере внешней торговли товарами (далее - лицензирование) устанавливается в следующих случаях:</w:t>
      </w:r>
    </w:p>
    <w:p>
      <w:pPr>
        <w:pStyle w:val="0"/>
        <w:spacing w:before="200" w:lineRule="auto"/>
        <w:ind w:firstLine="540"/>
        <w:jc w:val="both"/>
      </w:pPr>
      <w:r>
        <w:rPr>
          <w:sz w:val="20"/>
        </w:rPr>
        <w:t xml:space="preserve">1) введение временных количественных ограничений экспорта или импорта отдельных видов товаров;</w:t>
      </w:r>
    </w:p>
    <w:p>
      <w:pPr>
        <w:pStyle w:val="0"/>
        <w:spacing w:before="200" w:lineRule="auto"/>
        <w:ind w:firstLine="540"/>
        <w:jc w:val="both"/>
      </w:pPr>
      <w:r>
        <w:rPr>
          <w:sz w:val="20"/>
        </w:rPr>
        <w:t xml:space="preserve">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pPr>
        <w:pStyle w:val="0"/>
        <w:spacing w:before="200" w:lineRule="auto"/>
        <w:ind w:firstLine="540"/>
        <w:jc w:val="both"/>
      </w:pPr>
      <w:r>
        <w:rPr>
          <w:sz w:val="20"/>
        </w:rPr>
        <w:t xml:space="preserve">3) предоставление исключительного права на экспорт и (или) импорт отдельных видов товаров;</w:t>
      </w:r>
    </w:p>
    <w:p>
      <w:pPr>
        <w:pStyle w:val="0"/>
        <w:spacing w:before="200" w:lineRule="auto"/>
        <w:ind w:firstLine="540"/>
        <w:jc w:val="both"/>
      </w:pPr>
      <w:r>
        <w:rPr>
          <w:sz w:val="20"/>
        </w:rPr>
        <w:t xml:space="preserve">4) выполнение Российской Федерацией международных обязательств.</w:t>
      </w:r>
    </w:p>
    <w:p>
      <w:pPr>
        <w:pStyle w:val="0"/>
        <w:spacing w:before="200" w:lineRule="auto"/>
        <w:ind w:firstLine="540"/>
        <w:jc w:val="both"/>
      </w:pPr>
      <w:r>
        <w:rPr>
          <w:sz w:val="20"/>
        </w:rPr>
        <w:t xml:space="preserve">5) установление тарифных квот на ввоз товаров на территорию Российской Федерации;</w:t>
      </w:r>
    </w:p>
    <w:p>
      <w:pPr>
        <w:pStyle w:val="0"/>
        <w:jc w:val="both"/>
      </w:pPr>
      <w:r>
        <w:rPr>
          <w:sz w:val="20"/>
        </w:rPr>
        <w:t xml:space="preserve">(п. 5 введен Федеральным </w:t>
      </w:r>
      <w:hyperlink w:history="0" r:id="rId12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законом</w:t>
        </w:r>
      </w:hyperlink>
      <w:r>
        <w:rPr>
          <w:sz w:val="20"/>
        </w:rPr>
        <w:t xml:space="preserve"> от 25.12.2023 N 630-ФЗ)</w:t>
      </w:r>
    </w:p>
    <w:p>
      <w:pPr>
        <w:pStyle w:val="0"/>
        <w:spacing w:before="200" w:lineRule="auto"/>
        <w:ind w:firstLine="540"/>
        <w:jc w:val="both"/>
      </w:pPr>
      <w:r>
        <w:rPr>
          <w:sz w:val="20"/>
        </w:rPr>
        <w:t xml:space="preserve">6) установление тарифных квот на вывоз товаров с территории Российской Федерации.</w:t>
      </w:r>
    </w:p>
    <w:p>
      <w:pPr>
        <w:pStyle w:val="0"/>
        <w:jc w:val="both"/>
      </w:pPr>
      <w:r>
        <w:rPr>
          <w:sz w:val="20"/>
        </w:rPr>
        <w:t xml:space="preserve">(п. 6 введен Федеральным </w:t>
      </w:r>
      <w:hyperlink w:history="0" r:id="rId127"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законом</w:t>
        </w:r>
      </w:hyperlink>
      <w:r>
        <w:rPr>
          <w:sz w:val="20"/>
        </w:rPr>
        <w:t xml:space="preserve"> от 25.12.2023 N 630-ФЗ)</w:t>
      </w:r>
    </w:p>
    <w:p>
      <w:pPr>
        <w:pStyle w:val="0"/>
        <w:spacing w:before="200" w:lineRule="auto"/>
        <w:ind w:firstLine="540"/>
        <w:jc w:val="both"/>
      </w:pPr>
      <w:r>
        <w:rPr>
          <w:sz w:val="20"/>
        </w:rPr>
        <w:t xml:space="preserve">2. Основанием для экспорта и (или) импорта отдельных видов товаров в случаях, указанных в </w:t>
      </w:r>
      <w:hyperlink w:history="0" w:anchor="P334" w:tooltip="1. Лицензирование в сфере внешней торговли товарами (далее - лицензирование) устанавливается в следующих случаях:">
        <w:r>
          <w:rPr>
            <w:sz w:val="20"/>
            <w:color w:val="0000ff"/>
          </w:rPr>
          <w:t xml:space="preserve">части 1</w:t>
        </w:r>
      </w:hyperlink>
      <w:r>
        <w:rPr>
          <w:sz w:val="20"/>
        </w:rPr>
        <w:t xml:space="preserve"> настоящей статьи, является лицензия, выдаваемая в соответствии с </w:t>
      </w:r>
      <w:hyperlink w:history="0" w:anchor="P250" w:tooltip="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выд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статьей 24 настоящего Федерального закона, выдает федеральный орган исполнительной власти, указанный в части 3 настоящей статьи.">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8" w:tooltip="Федеральный закон от 30.11.2013 N 318-ФЗ &quot;О внесении изменений в статьи 13 и 24 Федерального закона &quot;Об основах государственного регулирования внешнеторговой деятельности&quot; и статьи 1 и 3 Федерального закона &quot;Об экспорте газа&quot; {КонсультантПлюс}">
        <w:r>
          <w:rPr>
            <w:sz w:val="20"/>
            <w:color w:val="0000ff"/>
          </w:rPr>
          <w:t xml:space="preserve">закона</w:t>
        </w:r>
      </w:hyperlink>
      <w:r>
        <w:rPr>
          <w:sz w:val="20"/>
        </w:rPr>
        <w:t xml:space="preserve"> от 30.11.2013 N 318-ФЗ)</w:t>
      </w:r>
    </w:p>
    <w:p>
      <w:pPr>
        <w:pStyle w:val="0"/>
        <w:spacing w:before="200" w:lineRule="auto"/>
        <w:ind w:firstLine="540"/>
        <w:jc w:val="both"/>
      </w:pPr>
      <w:r>
        <w:rPr>
          <w:sz w:val="20"/>
        </w:rPr>
        <w:t xml:space="preserve">Отсутствие лицензии является основанием для отказа в выпуске товаров таможенными органами Российской Федерации.</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формирует и ведет федеральный банк выданных лицензий. </w:t>
      </w:r>
      <w:hyperlink w:history="0" r:id="rId129" w:tooltip="Постановление Правительства РФ от 01.11.2016 N 1113 (ред. от 29.07.2023) &quot;О формировании и ведении федерального банка выданных лицензий&quot; (вместе с &quot;Правилами формирования и ведения федерального банка выданных лицензий&quot;) {КонсультантПлюс}">
        <w:r>
          <w:rPr>
            <w:sz w:val="20"/>
            <w:color w:val="0000ff"/>
          </w:rPr>
          <w:t xml:space="preserve">Порядок</w:t>
        </w:r>
      </w:hyperlink>
      <w:r>
        <w:rPr>
          <w:sz w:val="20"/>
        </w:rPr>
        <w:t xml:space="preserve"> формирования и ведения федерального банка выданных лицензий определяется Правительством Российской Федерации.</w:t>
      </w:r>
    </w:p>
    <w:p>
      <w:pPr>
        <w:pStyle w:val="0"/>
      </w:pPr>
      <w:r>
        <w:rPr>
          <w:sz w:val="20"/>
        </w:rPr>
      </w:r>
    </w:p>
    <w:p>
      <w:pPr>
        <w:pStyle w:val="2"/>
        <w:outlineLvl w:val="1"/>
        <w:ind w:firstLine="540"/>
        <w:jc w:val="both"/>
      </w:pPr>
      <w:r>
        <w:rPr>
          <w:sz w:val="20"/>
        </w:rPr>
        <w:t xml:space="preserve">Статья 25. Наблюдение за экспортом и (или) импортом отдельных видов товаров</w:t>
      </w:r>
    </w:p>
    <w:p>
      <w:pPr>
        <w:pStyle w:val="0"/>
      </w:pPr>
      <w:r>
        <w:rPr>
          <w:sz w:val="20"/>
        </w:rPr>
      </w:r>
    </w:p>
    <w:p>
      <w:pPr>
        <w:pStyle w:val="0"/>
        <w:ind w:firstLine="540"/>
        <w:jc w:val="both"/>
      </w:pPr>
      <w:r>
        <w:rPr>
          <w:sz w:val="20"/>
        </w:rPr>
        <w:t xml:space="preserve">1. 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pPr>
        <w:pStyle w:val="0"/>
        <w:spacing w:before="200" w:lineRule="auto"/>
        <w:ind w:firstLine="540"/>
        <w:jc w:val="both"/>
      </w:pPr>
      <w:r>
        <w:rPr>
          <w:sz w:val="20"/>
        </w:rPr>
        <w:t xml:space="preserve">2. Наблюдение за экспортом и (или) импортом отдельных видов товаров осуществляется в соответствии с международными </w:t>
      </w:r>
      <w:hyperlink w:history="0" r:id="rId13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договорами</w:t>
        </w:r>
      </w:hyperlink>
      <w:r>
        <w:rPr>
          <w:sz w:val="20"/>
        </w:rPr>
        <w:t xml:space="preserve"> Российской Федерации и решениями Евразийской экономической комиссии посредством выдачи разрешений на экспорт и (или) импорт отдельных видов товаров.</w:t>
      </w:r>
    </w:p>
    <w:p>
      <w:pPr>
        <w:pStyle w:val="0"/>
        <w:jc w:val="both"/>
      </w:pPr>
      <w:r>
        <w:rPr>
          <w:sz w:val="20"/>
        </w:rPr>
        <w:t xml:space="preserve">(в ред. Федеральных законов от 06.12.2011 </w:t>
      </w:r>
      <w:hyperlink w:history="0" r:id="rId1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132"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pPr>
      <w:r>
        <w:rPr>
          <w:sz w:val="20"/>
        </w:rPr>
      </w:r>
    </w:p>
    <w:bookmarkStart w:id="354" w:name="P354"/>
    <w:bookmarkEnd w:id="354"/>
    <w:p>
      <w:pPr>
        <w:pStyle w:val="2"/>
        <w:outlineLvl w:val="1"/>
        <w:ind w:firstLine="540"/>
        <w:jc w:val="both"/>
      </w:pPr>
      <w:r>
        <w:rPr>
          <w:sz w:val="20"/>
        </w:rPr>
        <w:t xml:space="preserve">Статья 26. Исключительное право на экспорт и (или) импорт отдельных видов товаров</w:t>
      </w:r>
    </w:p>
    <w:p>
      <w:pPr>
        <w:pStyle w:val="0"/>
        <w:ind w:firstLine="540"/>
        <w:jc w:val="both"/>
      </w:pPr>
      <w:r>
        <w:rPr>
          <w:sz w:val="20"/>
        </w:rPr>
      </w:r>
    </w:p>
    <w:p>
      <w:pPr>
        <w:pStyle w:val="0"/>
        <w:ind w:firstLine="540"/>
        <w:jc w:val="both"/>
      </w:pPr>
      <w:r>
        <w:rPr>
          <w:sz w:val="20"/>
        </w:rPr>
        <w:t xml:space="preserve">(в ред. Федерального </w:t>
      </w:r>
      <w:hyperlink w:history="0" r:id="rId13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ind w:firstLine="540"/>
        <w:jc w:val="both"/>
      </w:pPr>
      <w:r>
        <w:rPr>
          <w:sz w:val="20"/>
        </w:rPr>
      </w:r>
    </w:p>
    <w:p>
      <w:pPr>
        <w:pStyle w:val="0"/>
        <w:ind w:firstLine="540"/>
        <w:jc w:val="both"/>
      </w:pPr>
      <w:r>
        <w:rPr>
          <w:sz w:val="20"/>
        </w:rPr>
        <w:t xml:space="preserve">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hyperlink w:history="0" r:id="rId134" w:tooltip="Решение Коллегии Евразийской экономической комиссии от 16.08.2012 N 134 (ред. от 28.05.2024) &quot;О нормативных правовых актах в области нетарифного регулирования&quot; {КонсультантПлюс}">
        <w:r>
          <w:rPr>
            <w:sz w:val="20"/>
            <w:color w:val="0000ff"/>
          </w:rPr>
          <w:t xml:space="preserve">решением</w:t>
        </w:r>
      </w:hyperlink>
      <w:r>
        <w:rPr>
          <w:sz w:val="20"/>
        </w:rPr>
        <w:t xml:space="preserve"> Евразийской экономической комиссии, а в случаях, предусмотренных международными договорами Российской Федерации, Правительством Российской Федерации.</w:t>
      </w:r>
    </w:p>
    <w:p>
      <w:pPr>
        <w:pStyle w:val="0"/>
        <w:jc w:val="both"/>
      </w:pPr>
      <w:r>
        <w:rPr>
          <w:sz w:val="20"/>
        </w:rPr>
        <w:t xml:space="preserve">(в ред. Федерального </w:t>
      </w:r>
      <w:hyperlink w:history="0" r:id="rId135"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закона</w:t>
        </w:r>
      </w:hyperlink>
      <w:r>
        <w:rPr>
          <w:sz w:val="20"/>
        </w:rPr>
        <w:t xml:space="preserve"> от 25.12.2023 N 630-ФЗ)</w:t>
      </w:r>
    </w:p>
    <w:p>
      <w:pPr>
        <w:pStyle w:val="0"/>
        <w:spacing w:before="200" w:lineRule="auto"/>
        <w:ind w:firstLine="540"/>
        <w:jc w:val="both"/>
      </w:pPr>
      <w:r>
        <w:rPr>
          <w:sz w:val="20"/>
        </w:rPr>
        <w:t xml:space="preserve">2. 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Евразийской экономической комиссии. </w:t>
      </w:r>
      <w:hyperlink w:history="0" r:id="rId136" w:tooltip="Распоряжение Правительства РФ от 14.07.2014 N 1277-р (ред. от 31.05.2025) &lt;Об утверждении перечня организаций, которым предоставлено исключительное право на экспорт газа природного в сжиженном состоянии&gt; {КонсультантПлюс}">
        <w:r>
          <w:rPr>
            <w:sz w:val="20"/>
            <w:color w:val="0000ff"/>
          </w:rPr>
          <w:t xml:space="preserve">Перечень</w:t>
        </w:r>
      </w:hyperlink>
      <w:r>
        <w:rPr>
          <w:sz w:val="20"/>
        </w:rPr>
        <w:t xml:space="preserve">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w:t>
      </w:r>
    </w:p>
    <w:p>
      <w:pPr>
        <w:pStyle w:val="0"/>
        <w:jc w:val="both"/>
      </w:pPr>
      <w:r>
        <w:rPr>
          <w:sz w:val="20"/>
        </w:rPr>
        <w:t xml:space="preserve">(в ред. Федерального </w:t>
      </w:r>
      <w:hyperlink w:history="0" r:id="rId137"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закона</w:t>
        </w:r>
      </w:hyperlink>
      <w:r>
        <w:rPr>
          <w:sz w:val="20"/>
        </w:rPr>
        <w:t xml:space="preserve"> от 25.12.2023 N 630-ФЗ)</w:t>
      </w:r>
    </w:p>
    <w:p>
      <w:pPr>
        <w:pStyle w:val="0"/>
      </w:pPr>
      <w:r>
        <w:rPr>
          <w:sz w:val="20"/>
        </w:rPr>
      </w:r>
    </w:p>
    <w:bookmarkStart w:id="363" w:name="P363"/>
    <w:bookmarkEnd w:id="363"/>
    <w:p>
      <w:pPr>
        <w:pStyle w:val="2"/>
        <w:outlineLvl w:val="1"/>
        <w:ind w:firstLine="540"/>
        <w:jc w:val="both"/>
      </w:pPr>
      <w:r>
        <w:rPr>
          <w:sz w:val="20"/>
        </w:rPr>
        <w:t xml:space="preserve">Статья 27. Специальные защитные меры, антидемпинговые меры и компенсационные меры</w:t>
      </w:r>
    </w:p>
    <w:p>
      <w:pPr>
        <w:pStyle w:val="0"/>
      </w:pPr>
      <w:r>
        <w:rPr>
          <w:sz w:val="20"/>
        </w:rPr>
      </w:r>
    </w:p>
    <w:p>
      <w:pPr>
        <w:pStyle w:val="0"/>
        <w:ind w:firstLine="540"/>
        <w:jc w:val="both"/>
      </w:pPr>
      <w:r>
        <w:rPr>
          <w:sz w:val="20"/>
        </w:rPr>
        <w:t xml:space="preserve">В соответствии с международными договорами Российской Федерации, решениями Евразийской экономической комиссии и федеральным </w:t>
      </w:r>
      <w:hyperlink w:history="0" r:id="rId138" w:tooltip="Федеральный закон от 08.12.2003 N 165-ФЗ (ред. от 08.12.2020) &quot;О специальных защитных, антидемпинговых и компенсационных мерах при импорте товаров&quot; {КонсультантПлюс}">
        <w:r>
          <w:rPr>
            <w:sz w:val="20"/>
            <w:color w:val="0000ff"/>
          </w:rPr>
          <w:t xml:space="preserve">законом</w:t>
        </w:r>
      </w:hyperlink>
      <w:r>
        <w:rPr>
          <w:sz w:val="20"/>
        </w:rPr>
        <w:t xml:space="preserve"> могут вводиться 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w:t>
      </w:r>
    </w:p>
    <w:p>
      <w:pPr>
        <w:pStyle w:val="0"/>
        <w:jc w:val="both"/>
      </w:pPr>
      <w:r>
        <w:rPr>
          <w:sz w:val="20"/>
        </w:rPr>
        <w:t xml:space="preserve">(в ред. Федеральных законов от 06.12.2011 </w:t>
      </w:r>
      <w:hyperlink w:history="0" r:id="rId13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140"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pPr>
      <w:r>
        <w:rPr>
          <w:sz w:val="20"/>
        </w:rPr>
      </w:r>
    </w:p>
    <w:p>
      <w:pPr>
        <w:pStyle w:val="2"/>
        <w:outlineLvl w:val="1"/>
        <w:ind w:firstLine="540"/>
        <w:jc w:val="both"/>
      </w:pPr>
      <w:r>
        <w:rPr>
          <w:sz w:val="20"/>
        </w:rPr>
        <w:t xml:space="preserve">Статья 28. Предотгрузочная инспекция</w:t>
      </w:r>
    </w:p>
    <w:p>
      <w:pPr>
        <w:pStyle w:val="0"/>
      </w:pPr>
      <w:r>
        <w:rPr>
          <w:sz w:val="20"/>
        </w:rPr>
      </w:r>
    </w:p>
    <w:p>
      <w:pPr>
        <w:pStyle w:val="0"/>
        <w:ind w:firstLine="540"/>
        <w:jc w:val="both"/>
      </w:pPr>
      <w:r>
        <w:rPr>
          <w:sz w:val="20"/>
        </w:rPr>
        <w:t xml:space="preserve">1. 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инспекции в отношении отдельных товаров обобщает и анализирует практику и результаты применения данной меры.</w:t>
      </w:r>
    </w:p>
    <w:p>
      <w:pPr>
        <w:pStyle w:val="0"/>
        <w:spacing w:before="200" w:lineRule="auto"/>
        <w:ind w:firstLine="540"/>
        <w:jc w:val="both"/>
      </w:pPr>
      <w:r>
        <w:rPr>
          <w:sz w:val="20"/>
        </w:rPr>
        <w:t xml:space="preserve">2. Перечни товаров, в отношении которых вводится предотгрузочная инспекция, утверждаются Правительством Российской Федерации.</w:t>
      </w:r>
    </w:p>
    <w:p>
      <w:pPr>
        <w:pStyle w:val="0"/>
        <w:spacing w:before="200" w:lineRule="auto"/>
        <w:ind w:firstLine="540"/>
        <w:jc w:val="both"/>
      </w:pPr>
      <w:r>
        <w:rPr>
          <w:sz w:val="20"/>
        </w:rPr>
        <w:t xml:space="preserve">3. 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bookmarkStart w:id="373" w:name="P373"/>
    <w:bookmarkEnd w:id="373"/>
    <w:p>
      <w:pPr>
        <w:pStyle w:val="0"/>
        <w:spacing w:before="200" w:lineRule="auto"/>
        <w:ind w:firstLine="540"/>
        <w:jc w:val="both"/>
      </w:pPr>
      <w:r>
        <w:rPr>
          <w:sz w:val="20"/>
        </w:rPr>
        <w:t xml:space="preserve">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pPr>
        <w:pStyle w:val="0"/>
        <w:spacing w:before="200" w:lineRule="auto"/>
        <w:ind w:firstLine="540"/>
        <w:jc w:val="both"/>
      </w:pPr>
      <w:r>
        <w:rPr>
          <w:sz w:val="20"/>
        </w:rPr>
        <w:t xml:space="preserve">5. При выборе органа предотгрузочной инспекции должны учитываться следующие характеристики:</w:t>
      </w:r>
    </w:p>
    <w:p>
      <w:pPr>
        <w:pStyle w:val="0"/>
        <w:spacing w:before="200" w:lineRule="auto"/>
        <w:ind w:firstLine="540"/>
        <w:jc w:val="both"/>
      </w:pPr>
      <w:r>
        <w:rPr>
          <w:sz w:val="20"/>
        </w:rPr>
        <w:t xml:space="preserve">1) профессиональная репутация;</w:t>
      </w:r>
    </w:p>
    <w:p>
      <w:pPr>
        <w:pStyle w:val="0"/>
        <w:spacing w:before="200" w:lineRule="auto"/>
        <w:ind w:firstLine="540"/>
        <w:jc w:val="both"/>
      </w:pPr>
      <w:r>
        <w:rPr>
          <w:sz w:val="20"/>
        </w:rPr>
        <w:t xml:space="preserve">2) достаточные производственные и профессиональные ресурсы;</w:t>
      </w:r>
    </w:p>
    <w:p>
      <w:pPr>
        <w:pStyle w:val="0"/>
        <w:spacing w:before="200" w:lineRule="auto"/>
        <w:ind w:firstLine="540"/>
        <w:jc w:val="both"/>
      </w:pPr>
      <w:r>
        <w:rPr>
          <w:sz w:val="20"/>
        </w:rPr>
        <w:t xml:space="preserve">3) опыт работы в области оказания услуг по предотгрузочной инспекции;</w:t>
      </w:r>
    </w:p>
    <w:p>
      <w:pPr>
        <w:pStyle w:val="0"/>
        <w:spacing w:before="200" w:lineRule="auto"/>
        <w:ind w:firstLine="540"/>
        <w:jc w:val="both"/>
      </w:pPr>
      <w:r>
        <w:rPr>
          <w:sz w:val="20"/>
        </w:rPr>
        <w:t xml:space="preserve">4) стоимость осуществления предотгрузочной инспекции.</w:t>
      </w:r>
    </w:p>
    <w:bookmarkStart w:id="379" w:name="P379"/>
    <w:bookmarkEnd w:id="379"/>
    <w:p>
      <w:pPr>
        <w:pStyle w:val="0"/>
        <w:spacing w:before="200" w:lineRule="auto"/>
        <w:ind w:firstLine="540"/>
        <w:jc w:val="both"/>
      </w:pPr>
      <w:r>
        <w:rPr>
          <w:sz w:val="20"/>
        </w:rPr>
        <w:t xml:space="preserve">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pPr>
        <w:pStyle w:val="0"/>
        <w:spacing w:before="200" w:lineRule="auto"/>
        <w:ind w:firstLine="540"/>
        <w:jc w:val="both"/>
      </w:pPr>
      <w:r>
        <w:rPr>
          <w:sz w:val="20"/>
        </w:rPr>
        <w:t xml:space="preserve">7. Предотгрузочная инспекция осуществляется при соблюдении следующих принципов:</w:t>
      </w:r>
    </w:p>
    <w:p>
      <w:pPr>
        <w:pStyle w:val="0"/>
        <w:spacing w:before="200" w:lineRule="auto"/>
        <w:ind w:firstLine="540"/>
        <w:jc w:val="both"/>
      </w:pPr>
      <w:r>
        <w:rPr>
          <w:sz w:val="20"/>
        </w:rPr>
        <w:t xml:space="preserve">1) гласность и открытость;</w:t>
      </w:r>
    </w:p>
    <w:p>
      <w:pPr>
        <w:pStyle w:val="0"/>
        <w:spacing w:before="200" w:lineRule="auto"/>
        <w:ind w:firstLine="540"/>
        <w:jc w:val="both"/>
      </w:pPr>
      <w:r>
        <w:rPr>
          <w:sz w:val="20"/>
        </w:rPr>
        <w:t xml:space="preserve">2) применение процедур и критериев, используемых в ходе предотгрузочной инспекции, объективно и на равной основе ко всем импортерам товара;</w:t>
      </w:r>
    </w:p>
    <w:p>
      <w:pPr>
        <w:pStyle w:val="0"/>
        <w:spacing w:before="200" w:lineRule="auto"/>
        <w:ind w:firstLine="540"/>
        <w:jc w:val="both"/>
      </w:pPr>
      <w:r>
        <w:rPr>
          <w:sz w:val="20"/>
        </w:rPr>
        <w:t xml:space="preserve">3) проверка качества и количества товара в соответствии с требованиями законодательства Российской Федерации;</w:t>
      </w:r>
    </w:p>
    <w:p>
      <w:pPr>
        <w:pStyle w:val="0"/>
        <w:spacing w:before="200" w:lineRule="auto"/>
        <w:ind w:firstLine="540"/>
        <w:jc w:val="both"/>
      </w:pPr>
      <w:r>
        <w:rPr>
          <w:sz w:val="20"/>
        </w:rPr>
        <w:t xml:space="preserve">4) обеспечение импортеров товара информацией о требованиях, предъявляемых в Российской Федерации в отношении предотгрузочной инспекции;</w:t>
      </w:r>
    </w:p>
    <w:p>
      <w:pPr>
        <w:pStyle w:val="0"/>
        <w:spacing w:before="200" w:lineRule="auto"/>
        <w:ind w:firstLine="540"/>
        <w:jc w:val="both"/>
      </w:pPr>
      <w:r>
        <w:rPr>
          <w:sz w:val="20"/>
        </w:rPr>
        <w:t xml:space="preserve">5) обеспечение конфиденциальности сведений, полученных в ходе предотгрузочной инспекции.</w:t>
      </w:r>
    </w:p>
    <w:p>
      <w:pPr>
        <w:pStyle w:val="0"/>
        <w:spacing w:before="200" w:lineRule="auto"/>
        <w:ind w:firstLine="540"/>
        <w:jc w:val="both"/>
      </w:pPr>
      <w:r>
        <w:rPr>
          <w:sz w:val="20"/>
        </w:rPr>
        <w:t xml:space="preserve">8. 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w:t>
      </w:r>
      <w:hyperlink w:history="0" w:anchor="P379" w:tooltip="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
        <w:r>
          <w:rPr>
            <w:sz w:val="20"/>
            <w:color w:val="0000ff"/>
          </w:rPr>
          <w:t xml:space="preserve">части 6</w:t>
        </w:r>
      </w:hyperlink>
      <w:r>
        <w:rPr>
          <w:sz w:val="20"/>
        </w:rPr>
        <w:t xml:space="preserve"> 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pPr>
        <w:pStyle w:val="0"/>
        <w:spacing w:before="200" w:lineRule="auto"/>
        <w:ind w:firstLine="540"/>
        <w:jc w:val="both"/>
      </w:pPr>
      <w:r>
        <w:rPr>
          <w:sz w:val="20"/>
        </w:rPr>
        <w:t xml:space="preserve">9. Срок осуществления предотгрузочной инспекции, как правило, не должен превышать три рабочих дня.</w:t>
      </w:r>
    </w:p>
    <w:p>
      <w:pPr>
        <w:pStyle w:val="0"/>
        <w:spacing w:before="200" w:lineRule="auto"/>
        <w:ind w:firstLine="540"/>
        <w:jc w:val="both"/>
      </w:pPr>
      <w:r>
        <w:rPr>
          <w:sz w:val="20"/>
        </w:rPr>
        <w:t xml:space="preserve">10. Импорт товаров, подлежащих предотгрузочной инспекции, осуществляется только при наличии сертификата о прохождении предотгрузочной инспекции.</w:t>
      </w:r>
    </w:p>
    <w:p>
      <w:pPr>
        <w:pStyle w:val="0"/>
      </w:pPr>
      <w:r>
        <w:rPr>
          <w:sz w:val="20"/>
        </w:rPr>
      </w:r>
    </w:p>
    <w:bookmarkStart w:id="390" w:name="P390"/>
    <w:bookmarkEnd w:id="390"/>
    <w:p>
      <w:pPr>
        <w:pStyle w:val="2"/>
        <w:outlineLvl w:val="1"/>
        <w:ind w:firstLine="540"/>
        <w:jc w:val="both"/>
      </w:pPr>
      <w:r>
        <w:rPr>
          <w:sz w:val="20"/>
        </w:rPr>
        <w:t xml:space="preserve">Статья 29. Национальный режим в отношении товаров, происходящих из иностранных государств</w:t>
      </w:r>
    </w:p>
    <w:p>
      <w:pPr>
        <w:pStyle w:val="0"/>
      </w:pPr>
      <w:r>
        <w:rPr>
          <w:sz w:val="20"/>
        </w:rPr>
      </w:r>
    </w:p>
    <w:p>
      <w:pPr>
        <w:pStyle w:val="0"/>
        <w:ind w:firstLine="540"/>
        <w:jc w:val="both"/>
      </w:pPr>
      <w:r>
        <w:rPr>
          <w:sz w:val="20"/>
        </w:rPr>
        <w:t xml:space="preserve">1. В соответствии с </w:t>
      </w:r>
      <w:hyperlink w:history="0" r:id="rId141" w:tooltip="&quot;Налоговый кодекс Российской Федерации (часть первая)&quot; от 31.07.1998 N 146-ФЗ (ред. от 28.11.2025) {КонсультантПлюс}">
        <w:r>
          <w:rPr>
            <w:sz w:val="20"/>
            <w:color w:val="0000ff"/>
          </w:rPr>
          <w:t xml:space="preserve">законодательством</w:t>
        </w:r>
      </w:hyperlink>
      <w:r>
        <w:rPr>
          <w:sz w:val="20"/>
        </w:rPr>
        <w:t xml:space="preserve">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bookmarkStart w:id="393" w:name="P393"/>
    <w:bookmarkEnd w:id="393"/>
    <w:p>
      <w:pPr>
        <w:pStyle w:val="0"/>
        <w:spacing w:before="200" w:lineRule="auto"/>
        <w:ind w:firstLine="540"/>
        <w:jc w:val="both"/>
      </w:pPr>
      <w:r>
        <w:rPr>
          <w:sz w:val="20"/>
        </w:rPr>
        <w:t xml:space="preserve">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bookmarkStart w:id="394" w:name="P394"/>
    <w:bookmarkEnd w:id="394"/>
    <w:p>
      <w:pPr>
        <w:pStyle w:val="0"/>
        <w:spacing w:before="200" w:lineRule="auto"/>
        <w:ind w:firstLine="540"/>
        <w:jc w:val="both"/>
      </w:pPr>
      <w:r>
        <w:rPr>
          <w:sz w:val="20"/>
        </w:rPr>
        <w:t xml:space="preserve">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pPr>
        <w:pStyle w:val="0"/>
        <w:spacing w:before="200" w:lineRule="auto"/>
        <w:ind w:firstLine="540"/>
        <w:jc w:val="both"/>
      </w:pPr>
      <w:r>
        <w:rPr>
          <w:sz w:val="20"/>
        </w:rPr>
        <w:t xml:space="preserve">4. 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w:t>
      </w:r>
      <w:hyperlink w:history="0" w:anchor="P393" w:tooltip="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
        <w:r>
          <w:rPr>
            <w:sz w:val="20"/>
            <w:color w:val="0000ff"/>
          </w:rPr>
          <w:t xml:space="preserve">частями 2</w:t>
        </w:r>
      </w:hyperlink>
      <w:r>
        <w:rPr>
          <w:sz w:val="20"/>
        </w:rPr>
        <w:t xml:space="preserve"> и </w:t>
      </w:r>
      <w:hyperlink w:history="0" w:anchor="P394" w:tooltip="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w:r>
          <w:rPr>
            <w:sz w:val="20"/>
            <w:color w:val="0000ff"/>
          </w:rPr>
          <w:t xml:space="preserve">3</w:t>
        </w:r>
      </w:hyperlink>
      <w:r>
        <w:rPr>
          <w:sz w:val="20"/>
        </w:rPr>
        <w:t xml:space="preserve"> настоящей статьи, в соответствии с законодательством Российской Федерации может предоставляться иной режим регулирования.</w:t>
      </w:r>
    </w:p>
    <w:p>
      <w:pPr>
        <w:pStyle w:val="0"/>
        <w:spacing w:before="200" w:lineRule="auto"/>
        <w:ind w:firstLine="540"/>
        <w:jc w:val="both"/>
      </w:pPr>
      <w:r>
        <w:rPr>
          <w:sz w:val="20"/>
        </w:rPr>
        <w:t xml:space="preserve">5. Положения настоящей статьи не применяются к поставкам товаров для государственных или муниципальных нужд.</w:t>
      </w:r>
    </w:p>
    <w:p>
      <w:pPr>
        <w:pStyle w:val="0"/>
        <w:jc w:val="both"/>
      </w:pPr>
      <w:r>
        <w:rPr>
          <w:sz w:val="20"/>
        </w:rPr>
        <w:t xml:space="preserve">(в ред. Федерального </w:t>
      </w:r>
      <w:hyperlink w:history="0" r:id="rId14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pPr>
      <w:r>
        <w:rPr>
          <w:sz w:val="20"/>
        </w:rPr>
      </w:r>
    </w:p>
    <w:bookmarkStart w:id="399" w:name="P399"/>
    <w:bookmarkEnd w:id="399"/>
    <w:p>
      <w:pPr>
        <w:pStyle w:val="2"/>
        <w:outlineLvl w:val="1"/>
        <w:ind w:firstLine="540"/>
        <w:jc w:val="both"/>
      </w:pPr>
      <w:r>
        <w:rPr>
          <w:sz w:val="20"/>
        </w:rPr>
        <w:t xml:space="preserve">Статья 30. Платежи, взимаемые в связи с импортом и экспортом товаров</w:t>
      </w:r>
    </w:p>
    <w:p>
      <w:pPr>
        <w:pStyle w:val="0"/>
      </w:pPr>
      <w:r>
        <w:rPr>
          <w:sz w:val="20"/>
        </w:rPr>
      </w:r>
    </w:p>
    <w:p>
      <w:pPr>
        <w:pStyle w:val="0"/>
        <w:ind w:firstLine="540"/>
        <w:jc w:val="both"/>
      </w:pPr>
      <w:r>
        <w:rPr>
          <w:sz w:val="20"/>
        </w:rPr>
        <w:t xml:space="preserve">1. 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оказанных услуг и представлять собой защиту товаров российского происхождения или обложение в фискальных целях.</w:t>
      </w:r>
    </w:p>
    <w:p>
      <w:pPr>
        <w:pStyle w:val="0"/>
        <w:spacing w:before="200" w:lineRule="auto"/>
        <w:ind w:firstLine="540"/>
        <w:jc w:val="both"/>
      </w:pPr>
      <w:r>
        <w:rPr>
          <w:sz w:val="20"/>
        </w:rPr>
        <w:t xml:space="preserve">2. Настоящая статья применяется к платежам, взимаемым в связи с импортом и экспортом товаров, в том числе относящимся к:</w:t>
      </w:r>
    </w:p>
    <w:p>
      <w:pPr>
        <w:pStyle w:val="0"/>
        <w:spacing w:before="200" w:lineRule="auto"/>
        <w:ind w:firstLine="540"/>
        <w:jc w:val="both"/>
      </w:pPr>
      <w:r>
        <w:rPr>
          <w:sz w:val="20"/>
        </w:rPr>
        <w:t xml:space="preserve">1) количественным ограничениям;</w:t>
      </w:r>
    </w:p>
    <w:p>
      <w:pPr>
        <w:pStyle w:val="0"/>
        <w:spacing w:before="200" w:lineRule="auto"/>
        <w:ind w:firstLine="540"/>
        <w:jc w:val="both"/>
      </w:pPr>
      <w:r>
        <w:rPr>
          <w:sz w:val="20"/>
        </w:rPr>
        <w:t xml:space="preserve">2) лицензированию;</w:t>
      </w:r>
    </w:p>
    <w:p>
      <w:pPr>
        <w:pStyle w:val="0"/>
        <w:spacing w:before="200" w:lineRule="auto"/>
        <w:ind w:firstLine="540"/>
        <w:jc w:val="both"/>
      </w:pPr>
      <w:r>
        <w:rPr>
          <w:sz w:val="20"/>
        </w:rPr>
        <w:t xml:space="preserve">3) осуществлению валютного контроля;</w:t>
      </w:r>
    </w:p>
    <w:p>
      <w:pPr>
        <w:pStyle w:val="0"/>
        <w:spacing w:before="200" w:lineRule="auto"/>
        <w:ind w:firstLine="540"/>
        <w:jc w:val="both"/>
      </w:pPr>
      <w:r>
        <w:rPr>
          <w:sz w:val="20"/>
        </w:rPr>
        <w:t xml:space="preserve">4) статистическим услугам;</w:t>
      </w:r>
    </w:p>
    <w:p>
      <w:pPr>
        <w:pStyle w:val="0"/>
        <w:spacing w:before="200" w:lineRule="auto"/>
        <w:ind w:firstLine="540"/>
        <w:jc w:val="both"/>
      </w:pPr>
      <w:r>
        <w:rPr>
          <w:sz w:val="20"/>
        </w:rPr>
        <w:t xml:space="preserve">5) подтверждению соответствия продукции обязательным требованиям;</w:t>
      </w:r>
    </w:p>
    <w:p>
      <w:pPr>
        <w:pStyle w:val="0"/>
        <w:spacing w:before="200" w:lineRule="auto"/>
        <w:ind w:firstLine="540"/>
        <w:jc w:val="both"/>
      </w:pPr>
      <w:r>
        <w:rPr>
          <w:sz w:val="20"/>
        </w:rPr>
        <w:t xml:space="preserve">6) экспертизе и инспекции;</w:t>
      </w:r>
    </w:p>
    <w:p>
      <w:pPr>
        <w:pStyle w:val="0"/>
        <w:spacing w:before="200" w:lineRule="auto"/>
        <w:ind w:firstLine="540"/>
        <w:jc w:val="both"/>
      </w:pPr>
      <w:r>
        <w:rPr>
          <w:sz w:val="20"/>
        </w:rPr>
        <w:t xml:space="preserve">7) карантину, санитарной службе и фумигации.</w:t>
      </w:r>
    </w:p>
    <w:p>
      <w:pPr>
        <w:pStyle w:val="0"/>
      </w:pPr>
      <w:r>
        <w:rPr>
          <w:sz w:val="20"/>
        </w:rPr>
      </w:r>
    </w:p>
    <w:bookmarkStart w:id="411" w:name="P411"/>
    <w:bookmarkEnd w:id="411"/>
    <w:p>
      <w:pPr>
        <w:pStyle w:val="2"/>
        <w:outlineLvl w:val="1"/>
        <w:ind w:firstLine="540"/>
        <w:jc w:val="both"/>
      </w:pPr>
      <w:r>
        <w:rPr>
          <w:sz w:val="20"/>
        </w:rPr>
        <w:t xml:space="preserve">Статья 31. Свобода международного транзита</w:t>
      </w:r>
    </w:p>
    <w:p>
      <w:pPr>
        <w:pStyle w:val="0"/>
      </w:pPr>
      <w:r>
        <w:rPr>
          <w:sz w:val="20"/>
        </w:rPr>
      </w:r>
    </w:p>
    <w:p>
      <w:pPr>
        <w:pStyle w:val="0"/>
        <w:ind w:firstLine="540"/>
        <w:jc w:val="both"/>
      </w:pPr>
      <w:r>
        <w:rPr>
          <w:sz w:val="20"/>
        </w:rPr>
        <w:t xml:space="preserve">1. 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 Федеральным законом, иными федеральными законами.</w:t>
      </w:r>
    </w:p>
    <w:p>
      <w:pPr>
        <w:pStyle w:val="0"/>
        <w:spacing w:before="200" w:lineRule="auto"/>
        <w:ind w:firstLine="540"/>
        <w:jc w:val="both"/>
      </w:pPr>
      <w:r>
        <w:rPr>
          <w:sz w:val="20"/>
        </w:rPr>
        <w:t xml:space="preserve">2. В соответствии с правом Евразийского экономического союза, законодательством Российской Федерации о таможенном регулировании могут устанавливаться требования о ввозе отдельных видов товаров и транспортных средств на территорию Российской Федерации или вывозе отдельных видов товаров и транспортных средств с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w:t>
      </w:r>
    </w:p>
    <w:p>
      <w:pPr>
        <w:pStyle w:val="0"/>
        <w:jc w:val="both"/>
      </w:pPr>
      <w:r>
        <w:rPr>
          <w:sz w:val="20"/>
        </w:rPr>
        <w:t xml:space="preserve">(в ред. Федеральных законов от 06.12.2011 </w:t>
      </w:r>
      <w:hyperlink w:history="0" r:id="rId14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25.12.2023 </w:t>
      </w:r>
      <w:hyperlink w:history="0" r:id="rId144"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N 630-ФЗ</w:t>
        </w:r>
      </w:hyperlink>
      <w:r>
        <w:rPr>
          <w:sz w:val="20"/>
        </w:rPr>
        <w:t xml:space="preserve">)</w:t>
      </w:r>
    </w:p>
    <w:p>
      <w:pPr>
        <w:pStyle w:val="0"/>
        <w:spacing w:before="200" w:lineRule="auto"/>
        <w:ind w:firstLine="540"/>
        <w:jc w:val="both"/>
      </w:pPr>
      <w:r>
        <w:rPr>
          <w:sz w:val="20"/>
        </w:rPr>
        <w:t xml:space="preserve">3. Настоящая статья не применяется к международному транзитному движению воздушных судов, за исключением воздушных транзитных перевозок товаров.</w:t>
      </w:r>
    </w:p>
    <w:p>
      <w:pPr>
        <w:pStyle w:val="0"/>
      </w:pPr>
      <w:r>
        <w:rPr>
          <w:sz w:val="20"/>
        </w:rPr>
      </w:r>
    </w:p>
    <w:bookmarkStart w:id="418" w:name="P418"/>
    <w:bookmarkEnd w:id="418"/>
    <w:p>
      <w:pPr>
        <w:pStyle w:val="2"/>
        <w:outlineLvl w:val="1"/>
        <w:ind w:firstLine="540"/>
        <w:jc w:val="both"/>
      </w:pPr>
      <w:r>
        <w:rPr>
          <w:sz w:val="20"/>
        </w:rPr>
        <w:t xml:space="preserve">Статья 32. Меры, затрагивающие внешнюю торговлю товарами и вводимые исходя из национальных интересов</w:t>
      </w:r>
    </w:p>
    <w:p>
      <w:pPr>
        <w:pStyle w:val="0"/>
      </w:pPr>
      <w:r>
        <w:rPr>
          <w:sz w:val="20"/>
        </w:rPr>
      </w:r>
    </w:p>
    <w:bookmarkStart w:id="420" w:name="P420"/>
    <w:bookmarkEnd w:id="420"/>
    <w:p>
      <w:pPr>
        <w:pStyle w:val="0"/>
        <w:ind w:firstLine="540"/>
        <w:jc w:val="both"/>
      </w:pPr>
      <w:r>
        <w:rPr>
          <w:sz w:val="20"/>
        </w:rPr>
        <w:t xml:space="preserve">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w:t>
      </w:r>
    </w:p>
    <w:p>
      <w:pPr>
        <w:pStyle w:val="0"/>
        <w:spacing w:before="200" w:lineRule="auto"/>
        <w:ind w:firstLine="540"/>
        <w:jc w:val="both"/>
      </w:pPr>
      <w:r>
        <w:rPr>
          <w:sz w:val="20"/>
        </w:rPr>
        <w:t xml:space="preserve">1) необходимы для соблюдения общественной морали или правопорядка;</w:t>
      </w:r>
    </w:p>
    <w:p>
      <w:pPr>
        <w:pStyle w:val="0"/>
        <w:spacing w:before="200" w:lineRule="auto"/>
        <w:ind w:firstLine="540"/>
        <w:jc w:val="both"/>
      </w:pPr>
      <w:r>
        <w:rPr>
          <w:sz w:val="20"/>
        </w:rPr>
        <w:t xml:space="preserve">2) необходимы для охраны жизни или здоровья граждан, окружающей среды, жизни или здоровья животных и растений;</w:t>
      </w:r>
    </w:p>
    <w:p>
      <w:pPr>
        <w:pStyle w:val="0"/>
        <w:spacing w:before="200" w:lineRule="auto"/>
        <w:ind w:firstLine="540"/>
        <w:jc w:val="both"/>
      </w:pPr>
      <w:r>
        <w:rPr>
          <w:sz w:val="20"/>
        </w:rPr>
        <w:t xml:space="preserve">3) относятся к импорту или экспорту золота или серебра;</w:t>
      </w:r>
    </w:p>
    <w:p>
      <w:pPr>
        <w:pStyle w:val="0"/>
        <w:spacing w:before="200" w:lineRule="auto"/>
        <w:ind w:firstLine="540"/>
        <w:jc w:val="both"/>
      </w:pPr>
      <w:r>
        <w:rPr>
          <w:sz w:val="20"/>
        </w:rPr>
        <w:t xml:space="preserve">4) применяются для защиты культурных ценностей и культурного наследия;</w:t>
      </w:r>
    </w:p>
    <w:p>
      <w:pPr>
        <w:pStyle w:val="0"/>
        <w:jc w:val="both"/>
      </w:pPr>
      <w:r>
        <w:rPr>
          <w:sz w:val="20"/>
        </w:rPr>
        <w:t xml:space="preserve">(в ред. Федерального </w:t>
      </w:r>
      <w:hyperlink w:history="0" r:id="rId14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pPr>
        <w:pStyle w:val="0"/>
        <w:spacing w:before="200" w:lineRule="auto"/>
        <w:ind w:firstLine="540"/>
        <w:jc w:val="both"/>
      </w:pPr>
      <w:r>
        <w:rPr>
          <w:sz w:val="20"/>
        </w:rPr>
        <w:t xml:space="preserve">6) необходимы для приобретения или распределения товаров при общем или местном их дефиците;</w:t>
      </w:r>
    </w:p>
    <w:p>
      <w:pPr>
        <w:pStyle w:val="0"/>
        <w:spacing w:before="200" w:lineRule="auto"/>
        <w:ind w:firstLine="540"/>
        <w:jc w:val="both"/>
      </w:pPr>
      <w:r>
        <w:rPr>
          <w:sz w:val="20"/>
        </w:rPr>
        <w:t xml:space="preserve">7) необходимы для выполнения международных обязательств Российской Федерации;</w:t>
      </w:r>
    </w:p>
    <w:p>
      <w:pPr>
        <w:pStyle w:val="0"/>
        <w:spacing w:before="200" w:lineRule="auto"/>
        <w:ind w:firstLine="540"/>
        <w:jc w:val="both"/>
      </w:pPr>
      <w:r>
        <w:rPr>
          <w:sz w:val="20"/>
        </w:rPr>
        <w:t xml:space="preserve">8) необходимы для обеспечения обороны страны и безопасности государства;</w:t>
      </w:r>
    </w:p>
    <w:p>
      <w:pPr>
        <w:pStyle w:val="0"/>
        <w:spacing w:before="200" w:lineRule="auto"/>
        <w:ind w:firstLine="540"/>
        <w:jc w:val="both"/>
      </w:pPr>
      <w:r>
        <w:rPr>
          <w:sz w:val="20"/>
        </w:rPr>
        <w:t xml:space="preserve">9)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pPr>
        <w:pStyle w:val="0"/>
        <w:spacing w:before="200" w:lineRule="auto"/>
        <w:ind w:firstLine="540"/>
        <w:jc w:val="both"/>
      </w:pPr>
      <w:r>
        <w:rPr>
          <w:sz w:val="20"/>
        </w:rPr>
        <w:t xml:space="preserve">а) применения права Евразийского экономического союза и (или) законодательства Российской Федерации о таможенном регулировании;</w:t>
      </w:r>
    </w:p>
    <w:p>
      <w:pPr>
        <w:pStyle w:val="0"/>
        <w:jc w:val="both"/>
      </w:pPr>
      <w:r>
        <w:rPr>
          <w:sz w:val="20"/>
        </w:rPr>
        <w:t xml:space="preserve">(пп. "а" в ред. Федерального </w:t>
      </w:r>
      <w:hyperlink w:history="0" r:id="rId14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0"/>
            <w:color w:val="0000ff"/>
          </w:rPr>
          <w:t xml:space="preserve">закона</w:t>
        </w:r>
      </w:hyperlink>
      <w:r>
        <w:rPr>
          <w:sz w:val="20"/>
        </w:rPr>
        <w:t xml:space="preserve"> от 25.12.2023 N 630-ФЗ)</w:t>
      </w:r>
    </w:p>
    <w:p>
      <w:pPr>
        <w:pStyle w:val="0"/>
        <w:spacing w:before="200" w:lineRule="auto"/>
        <w:ind w:firstLine="540"/>
        <w:jc w:val="both"/>
      </w:pPr>
      <w:r>
        <w:rPr>
          <w:sz w:val="20"/>
        </w:rPr>
        <w:t xml:space="preserve">б) представления таможенным органам Российской Федерации одновременно с таможенной декларацией документов о соответствии товаров обязательным требованиям;</w:t>
      </w:r>
    </w:p>
    <w:p>
      <w:pPr>
        <w:pStyle w:val="0"/>
        <w:jc w:val="both"/>
      </w:pPr>
      <w:r>
        <w:rPr>
          <w:sz w:val="20"/>
        </w:rPr>
        <w:t xml:space="preserve">(в ред. Федерального </w:t>
      </w:r>
      <w:hyperlink w:history="0" r:id="rId14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в) охраны окружающей среды;</w:t>
      </w:r>
    </w:p>
    <w:p>
      <w:pPr>
        <w:pStyle w:val="0"/>
        <w:spacing w:before="200" w:lineRule="auto"/>
        <w:ind w:firstLine="540"/>
        <w:jc w:val="both"/>
      </w:pPr>
      <w:r>
        <w:rPr>
          <w:sz w:val="20"/>
        </w:rPr>
        <w:t xml:space="preserve">г)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pPr>
        <w:pStyle w:val="0"/>
        <w:spacing w:before="200" w:lineRule="auto"/>
        <w:ind w:firstLine="540"/>
        <w:jc w:val="both"/>
      </w:pPr>
      <w:r>
        <w:rPr>
          <w:sz w:val="20"/>
        </w:rPr>
        <w:t xml:space="preserve">д) предотвращения и расследования преступлений, а также судопроизводства и исполнения судебных решений в отношении этих преступлений;</w:t>
      </w:r>
    </w:p>
    <w:p>
      <w:pPr>
        <w:pStyle w:val="0"/>
        <w:spacing w:before="200" w:lineRule="auto"/>
        <w:ind w:firstLine="540"/>
        <w:jc w:val="both"/>
      </w:pPr>
      <w:r>
        <w:rPr>
          <w:sz w:val="20"/>
        </w:rPr>
        <w:t xml:space="preserve">е) защиты интеллектуальной собственности;</w:t>
      </w:r>
    </w:p>
    <w:p>
      <w:pPr>
        <w:pStyle w:val="0"/>
        <w:spacing w:before="200" w:lineRule="auto"/>
        <w:ind w:firstLine="540"/>
        <w:jc w:val="both"/>
      </w:pPr>
      <w:r>
        <w:rPr>
          <w:sz w:val="20"/>
        </w:rPr>
        <w:t xml:space="preserve">ж) предоставления исключительного права в соответствии со </w:t>
      </w:r>
      <w:hyperlink w:history="0" w:anchor="P354" w:tooltip="Статья 26. Исключительное право на экспорт и (или) импорт отдельных видов товаров">
        <w:r>
          <w:rPr>
            <w:sz w:val="20"/>
            <w:color w:val="0000ff"/>
          </w:rPr>
          <w:t xml:space="preserve">статьей 26</w:t>
        </w:r>
      </w:hyperlink>
      <w:r>
        <w:rPr>
          <w:sz w:val="20"/>
        </w:rPr>
        <w:t xml:space="preserve"> настоящего Федерального закона.</w:t>
      </w:r>
    </w:p>
    <w:bookmarkStart w:id="440" w:name="P440"/>
    <w:bookmarkEnd w:id="440"/>
    <w:p>
      <w:pPr>
        <w:pStyle w:val="0"/>
        <w:spacing w:before="200" w:lineRule="auto"/>
        <w:ind w:firstLine="540"/>
        <w:jc w:val="both"/>
      </w:pPr>
      <w:r>
        <w:rPr>
          <w:sz w:val="20"/>
        </w:rPr>
        <w:t xml:space="preserve">2. Меры, указанные в </w:t>
      </w:r>
      <w:hyperlink w:history="0" w:anchor="P420" w:tooltip="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
        <w:r>
          <w:rPr>
            <w:sz w:val="20"/>
            <w:color w:val="0000ff"/>
          </w:rPr>
          <w:t xml:space="preserve">части 1</w:t>
        </w:r>
      </w:hyperlink>
      <w:r>
        <w:rPr>
          <w:sz w:val="20"/>
        </w:rP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pPr>
        <w:pStyle w:val="0"/>
        <w:spacing w:before="200" w:lineRule="auto"/>
        <w:ind w:firstLine="540"/>
        <w:jc w:val="both"/>
      </w:pPr>
      <w:r>
        <w:rPr>
          <w:sz w:val="20"/>
        </w:rPr>
        <w:t xml:space="preserve">3. Положения </w:t>
      </w:r>
      <w:hyperlink w:history="0" w:anchor="P440" w:tooltip="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
        <w:r>
          <w:rPr>
            <w:sz w:val="20"/>
            <w:color w:val="0000ff"/>
          </w:rPr>
          <w:t xml:space="preserve">части 2</w:t>
        </w:r>
      </w:hyperlink>
      <w:r>
        <w:rPr>
          <w:sz w:val="20"/>
        </w:rPr>
        <w:t xml:space="preserve">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pPr>
        <w:pStyle w:val="0"/>
      </w:pPr>
      <w:r>
        <w:rPr>
          <w:sz w:val="20"/>
        </w:rPr>
      </w:r>
    </w:p>
    <w:p>
      <w:pPr>
        <w:pStyle w:val="2"/>
        <w:outlineLvl w:val="0"/>
        <w:jc w:val="center"/>
      </w:pPr>
      <w:r>
        <w:rPr>
          <w:sz w:val="20"/>
        </w:rPr>
        <w:t xml:space="preserve">Глава 6. ГОСУДАРСТВЕННОЕ РЕГУЛИРОВАНИЕ ВНЕШНЕТОРГОВОЙ</w:t>
      </w:r>
    </w:p>
    <w:p>
      <w:pPr>
        <w:pStyle w:val="2"/>
        <w:jc w:val="center"/>
      </w:pPr>
      <w:r>
        <w:rPr>
          <w:sz w:val="20"/>
        </w:rPr>
        <w:t xml:space="preserve">ДЕЯТЕЛЬНОСТИ В ОБЛАСТИ ВНЕШНЕЙ ТОРГОВЛИ УСЛУГАМИ</w:t>
      </w:r>
    </w:p>
    <w:p>
      <w:pPr>
        <w:pStyle w:val="0"/>
      </w:pPr>
      <w:r>
        <w:rPr>
          <w:sz w:val="20"/>
        </w:rPr>
      </w:r>
    </w:p>
    <w:bookmarkStart w:id="446" w:name="P446"/>
    <w:bookmarkEnd w:id="446"/>
    <w:p>
      <w:pPr>
        <w:pStyle w:val="2"/>
        <w:outlineLvl w:val="1"/>
        <w:ind w:firstLine="540"/>
        <w:jc w:val="both"/>
      </w:pPr>
      <w:r>
        <w:rPr>
          <w:sz w:val="20"/>
        </w:rPr>
        <w:t xml:space="preserve">Статья 33. Внешняя торговля услугами</w:t>
      </w:r>
    </w:p>
    <w:p>
      <w:pPr>
        <w:pStyle w:val="0"/>
      </w:pPr>
      <w:r>
        <w:rPr>
          <w:sz w:val="20"/>
        </w:rPr>
      </w:r>
    </w:p>
    <w:p>
      <w:pPr>
        <w:pStyle w:val="0"/>
        <w:ind w:firstLine="540"/>
        <w:jc w:val="both"/>
      </w:pPr>
      <w:r>
        <w:rPr>
          <w:sz w:val="20"/>
        </w:rPr>
        <w:t xml:space="preserve">1. Внешняя торговля услугами осуществляется следующими способами:</w:t>
      </w:r>
    </w:p>
    <w:p>
      <w:pPr>
        <w:pStyle w:val="0"/>
        <w:spacing w:before="200" w:lineRule="auto"/>
        <w:ind w:firstLine="540"/>
        <w:jc w:val="both"/>
      </w:pPr>
      <w:r>
        <w:rPr>
          <w:sz w:val="20"/>
        </w:rPr>
        <w:t xml:space="preserve">1) с территории Российской Федерации на территорию иностранного государства;</w:t>
      </w:r>
    </w:p>
    <w:bookmarkStart w:id="450" w:name="P450"/>
    <w:bookmarkEnd w:id="450"/>
    <w:p>
      <w:pPr>
        <w:pStyle w:val="0"/>
        <w:spacing w:before="200" w:lineRule="auto"/>
        <w:ind w:firstLine="540"/>
        <w:jc w:val="both"/>
      </w:pPr>
      <w:r>
        <w:rPr>
          <w:sz w:val="20"/>
        </w:rPr>
        <w:t xml:space="preserve">2) с территории иностранного государства на территорию Российской Федерации;</w:t>
      </w:r>
    </w:p>
    <w:p>
      <w:pPr>
        <w:pStyle w:val="0"/>
        <w:spacing w:before="200" w:lineRule="auto"/>
        <w:ind w:firstLine="540"/>
        <w:jc w:val="both"/>
      </w:pPr>
      <w:r>
        <w:rPr>
          <w:sz w:val="20"/>
        </w:rPr>
        <w:t xml:space="preserve">3) на территории Российской Федерации иностранному заказчику услуг;</w:t>
      </w:r>
    </w:p>
    <w:bookmarkStart w:id="452" w:name="P452"/>
    <w:bookmarkEnd w:id="452"/>
    <w:p>
      <w:pPr>
        <w:pStyle w:val="0"/>
        <w:spacing w:before="200" w:lineRule="auto"/>
        <w:ind w:firstLine="540"/>
        <w:jc w:val="both"/>
      </w:pPr>
      <w:r>
        <w:rPr>
          <w:sz w:val="20"/>
        </w:rPr>
        <w:t xml:space="preserve">4) на территории иностранного государства российскому заказчику услуг;</w:t>
      </w:r>
    </w:p>
    <w:p>
      <w:pPr>
        <w:pStyle w:val="0"/>
        <w:spacing w:before="200" w:lineRule="auto"/>
        <w:ind w:firstLine="540"/>
        <w:jc w:val="both"/>
      </w:pPr>
      <w:r>
        <w:rPr>
          <w:sz w:val="20"/>
        </w:rPr>
        <w:t xml:space="preserve">5) 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bookmarkStart w:id="454" w:name="P454"/>
    <w:bookmarkEnd w:id="454"/>
    <w:p>
      <w:pPr>
        <w:pStyle w:val="0"/>
        <w:spacing w:before="200" w:lineRule="auto"/>
        <w:ind w:firstLine="540"/>
        <w:jc w:val="both"/>
      </w:pPr>
      <w:r>
        <w:rPr>
          <w:sz w:val="20"/>
        </w:rPr>
        <w:t xml:space="preserve">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pPr>
        <w:pStyle w:val="0"/>
        <w:spacing w:before="200" w:lineRule="auto"/>
        <w:ind w:firstLine="540"/>
        <w:jc w:val="both"/>
      </w:pPr>
      <w:r>
        <w:rPr>
          <w:sz w:val="20"/>
        </w:rPr>
        <w:t xml:space="preserve">7) российским исполнителем услуг путем коммерческого присутствия на территории иностранного государства;</w:t>
      </w:r>
    </w:p>
    <w:bookmarkStart w:id="456" w:name="P456"/>
    <w:bookmarkEnd w:id="456"/>
    <w:p>
      <w:pPr>
        <w:pStyle w:val="0"/>
        <w:spacing w:before="200" w:lineRule="auto"/>
        <w:ind w:firstLine="540"/>
        <w:jc w:val="both"/>
      </w:pPr>
      <w:r>
        <w:rPr>
          <w:sz w:val="20"/>
        </w:rPr>
        <w:t xml:space="preserve">8) иностранным исполнителем услуг путем коммерческого присутствия на территории Российской Федерации.</w:t>
      </w:r>
    </w:p>
    <w:p>
      <w:pPr>
        <w:pStyle w:val="0"/>
        <w:spacing w:before="200" w:lineRule="auto"/>
        <w:ind w:firstLine="540"/>
        <w:jc w:val="both"/>
      </w:pPr>
      <w:r>
        <w:rPr>
          <w:sz w:val="20"/>
        </w:rPr>
        <w:t xml:space="preserve">2. 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pPr>
        <w:pStyle w:val="0"/>
      </w:pPr>
      <w:r>
        <w:rPr>
          <w:sz w:val="20"/>
        </w:rPr>
      </w:r>
    </w:p>
    <w:bookmarkStart w:id="459" w:name="P459"/>
    <w:bookmarkEnd w:id="459"/>
    <w:p>
      <w:pPr>
        <w:pStyle w:val="2"/>
        <w:outlineLvl w:val="1"/>
        <w:ind w:firstLine="540"/>
        <w:jc w:val="both"/>
      </w:pPr>
      <w:r>
        <w:rPr>
          <w:sz w:val="20"/>
        </w:rPr>
        <w:t xml:space="preserve">Статья 34. Национальный режим в отношении внешней торговли услугами</w:t>
      </w:r>
    </w:p>
    <w:p>
      <w:pPr>
        <w:pStyle w:val="0"/>
      </w:pPr>
      <w:r>
        <w:rPr>
          <w:sz w:val="20"/>
        </w:rPr>
      </w:r>
    </w:p>
    <w:bookmarkStart w:id="461" w:name="P461"/>
    <w:bookmarkEnd w:id="461"/>
    <w:p>
      <w:pPr>
        <w:pStyle w:val="0"/>
        <w:ind w:firstLine="540"/>
        <w:jc w:val="both"/>
      </w:pPr>
      <w:r>
        <w:rPr>
          <w:sz w:val="20"/>
        </w:rPr>
        <w:t xml:space="preserve">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w:t>
      </w:r>
      <w:hyperlink w:history="0" w:anchor="P450" w:tooltip="2) с территории иностранного государства на территорию Российской Федерации;">
        <w:r>
          <w:rPr>
            <w:sz w:val="20"/>
            <w:color w:val="0000ff"/>
          </w:rPr>
          <w:t xml:space="preserve">пунктах 2</w:t>
        </w:r>
      </w:hyperlink>
      <w:r>
        <w:rPr>
          <w:sz w:val="20"/>
        </w:rPr>
        <w:t xml:space="preserve">, </w:t>
      </w:r>
      <w:hyperlink w:history="0" w:anchor="P452" w:tooltip="4) на территории иностранного государства российскому заказчику услуг;">
        <w:r>
          <w:rPr>
            <w:sz w:val="20"/>
            <w:color w:val="0000ff"/>
          </w:rPr>
          <w:t xml:space="preserve">4</w:t>
        </w:r>
      </w:hyperlink>
      <w:r>
        <w:rPr>
          <w:sz w:val="20"/>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0"/>
            <w:color w:val="0000ff"/>
          </w:rPr>
          <w:t xml:space="preserve">6</w:t>
        </w:r>
      </w:hyperlink>
      <w:r>
        <w:rPr>
          <w:sz w:val="20"/>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0"/>
            <w:color w:val="0000ff"/>
          </w:rPr>
          <w:t xml:space="preserve">8 части 1 статьи 33</w:t>
        </w:r>
      </w:hyperlink>
      <w:r>
        <w:rPr>
          <w:sz w:val="20"/>
        </w:rPr>
        <w:t xml:space="preserve">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w:t>
      </w:r>
      <w:hyperlink w:history="0" w:anchor="P450" w:tooltip="2) с территории иностранного государства на территорию Российской Федерации;">
        <w:r>
          <w:rPr>
            <w:sz w:val="20"/>
            <w:color w:val="0000ff"/>
          </w:rPr>
          <w:t xml:space="preserve">пунктах 2</w:t>
        </w:r>
      </w:hyperlink>
      <w:r>
        <w:rPr>
          <w:sz w:val="20"/>
        </w:rPr>
        <w:t xml:space="preserve">, </w:t>
      </w:r>
      <w:hyperlink w:history="0" w:anchor="P450" w:tooltip="2) с территории иностранного государства на территорию Российской Федерации;">
        <w:r>
          <w:rPr>
            <w:sz w:val="20"/>
            <w:color w:val="0000ff"/>
          </w:rPr>
          <w:t xml:space="preserve">4</w:t>
        </w:r>
      </w:hyperlink>
      <w:r>
        <w:rPr>
          <w:sz w:val="20"/>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0"/>
            <w:color w:val="0000ff"/>
          </w:rPr>
          <w:t xml:space="preserve">6</w:t>
        </w:r>
      </w:hyperlink>
      <w:r>
        <w:rPr>
          <w:sz w:val="20"/>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0"/>
            <w:color w:val="0000ff"/>
          </w:rPr>
          <w:t xml:space="preserve">8 части 1 статьи 33</w:t>
        </w:r>
      </w:hyperlink>
      <w:r>
        <w:rPr>
          <w:sz w:val="20"/>
        </w:rPr>
        <w:t xml:space="preserve"> настоящего Федерального закона, услугами.</w:t>
      </w:r>
    </w:p>
    <w:p>
      <w:pPr>
        <w:pStyle w:val="0"/>
        <w:spacing w:before="200" w:lineRule="auto"/>
        <w:ind w:firstLine="540"/>
        <w:jc w:val="both"/>
      </w:pPr>
      <w:r>
        <w:rPr>
          <w:sz w:val="20"/>
        </w:rPr>
        <w:t xml:space="preserve">2. Положения </w:t>
      </w:r>
      <w:hyperlink w:history="0" w:anchor="P461" w:tooltip="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пунктах 2, 4, 6 и 8 части 1 статьи 33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
        <w:r>
          <w:rPr>
            <w:sz w:val="20"/>
            <w:color w:val="0000ff"/>
          </w:rPr>
          <w:t xml:space="preserve">части 1</w:t>
        </w:r>
      </w:hyperlink>
      <w:r>
        <w:rPr>
          <w:sz w:val="20"/>
        </w:rPr>
        <w:t xml:space="preserve"> настоящей статьи не применяются к оказанию услуг (выполнению работ) для государственных или муниципальных нужд.</w:t>
      </w:r>
    </w:p>
    <w:p>
      <w:pPr>
        <w:pStyle w:val="0"/>
        <w:jc w:val="both"/>
      </w:pPr>
      <w:r>
        <w:rPr>
          <w:sz w:val="20"/>
        </w:rPr>
        <w:t xml:space="preserve">(в ред. Федерального </w:t>
      </w:r>
      <w:hyperlink w:history="0" r:id="rId14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pPr>
      <w:r>
        <w:rPr>
          <w:sz w:val="20"/>
        </w:rPr>
      </w:r>
    </w:p>
    <w:p>
      <w:pPr>
        <w:pStyle w:val="2"/>
        <w:outlineLvl w:val="1"/>
        <w:ind w:firstLine="540"/>
        <w:jc w:val="both"/>
      </w:pPr>
      <w:r>
        <w:rPr>
          <w:sz w:val="20"/>
        </w:rPr>
        <w:t xml:space="preserve">Статья 35. Меры, затрагивающие внешнюю торговлю услугами и вводимые исходя из национальных интересов</w:t>
      </w:r>
    </w:p>
    <w:p>
      <w:pPr>
        <w:pStyle w:val="0"/>
      </w:pPr>
      <w:r>
        <w:rPr>
          <w:sz w:val="20"/>
        </w:rPr>
      </w:r>
    </w:p>
    <w:bookmarkStart w:id="467" w:name="P467"/>
    <w:bookmarkEnd w:id="467"/>
    <w:p>
      <w:pPr>
        <w:pStyle w:val="0"/>
        <w:ind w:firstLine="540"/>
        <w:jc w:val="both"/>
      </w:pPr>
      <w:r>
        <w:rPr>
          <w:sz w:val="20"/>
        </w:rPr>
        <w:t xml:space="preserve">1. Независимо от положений </w:t>
      </w:r>
      <w:hyperlink w:history="0" w:anchor="P459" w:tooltip="Статья 34. Национальный режим в отношении внешней торговли услугами">
        <w:r>
          <w:rPr>
            <w:sz w:val="20"/>
            <w:color w:val="0000ff"/>
          </w:rPr>
          <w:t xml:space="preserve">статьи 34</w:t>
        </w:r>
      </w:hyperlink>
      <w:r>
        <w:rPr>
          <w:sz w:val="20"/>
        </w:rPr>
        <w:t xml:space="preserve">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pPr>
        <w:pStyle w:val="0"/>
        <w:spacing w:before="200" w:lineRule="auto"/>
        <w:ind w:firstLine="540"/>
        <w:jc w:val="both"/>
      </w:pPr>
      <w:r>
        <w:rPr>
          <w:sz w:val="20"/>
        </w:rPr>
        <w:t xml:space="preserve">1) необходимы для соблюдения общественной морали или правопорядка;</w:t>
      </w:r>
    </w:p>
    <w:p>
      <w:pPr>
        <w:pStyle w:val="0"/>
        <w:spacing w:before="200" w:lineRule="auto"/>
        <w:ind w:firstLine="540"/>
        <w:jc w:val="both"/>
      </w:pPr>
      <w:r>
        <w:rPr>
          <w:sz w:val="20"/>
        </w:rPr>
        <w:t xml:space="preserve">2) необходимы для охраны жизни или здоровья граждан, окружающей среды, жизни или здоровья животных и растений;</w:t>
      </w:r>
    </w:p>
    <w:p>
      <w:pPr>
        <w:pStyle w:val="0"/>
        <w:spacing w:before="200" w:lineRule="auto"/>
        <w:ind w:firstLine="540"/>
        <w:jc w:val="both"/>
      </w:pPr>
      <w:r>
        <w:rPr>
          <w:sz w:val="20"/>
        </w:rPr>
        <w:t xml:space="preserve">3) необходимы для выполнения международных обязательств Российской Федерации;</w:t>
      </w:r>
    </w:p>
    <w:p>
      <w:pPr>
        <w:pStyle w:val="0"/>
        <w:spacing w:before="200" w:lineRule="auto"/>
        <w:ind w:firstLine="540"/>
        <w:jc w:val="both"/>
      </w:pPr>
      <w:r>
        <w:rPr>
          <w:sz w:val="20"/>
        </w:rPr>
        <w:t xml:space="preserve">4) необходимы для обеспечения обороны страны и безопасности государства;</w:t>
      </w:r>
    </w:p>
    <w:p>
      <w:pPr>
        <w:pStyle w:val="0"/>
        <w:spacing w:before="200" w:lineRule="auto"/>
        <w:ind w:firstLine="540"/>
        <w:jc w:val="both"/>
      </w:pPr>
      <w:r>
        <w:rPr>
          <w:sz w:val="20"/>
        </w:rPr>
        <w:t xml:space="preserve">5) 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pPr>
        <w:pStyle w:val="0"/>
        <w:spacing w:before="200" w:lineRule="auto"/>
        <w:ind w:firstLine="540"/>
        <w:jc w:val="both"/>
      </w:pPr>
      <w:r>
        <w:rPr>
          <w:sz w:val="20"/>
        </w:rPr>
        <w:t xml:space="preserve">6) направлены на обеспечение равного или эффективного установления или сбора налогов в отношении иностранных исполнителей услуг и (или) способов оказания услуг, указанных в </w:t>
      </w:r>
      <w:hyperlink w:history="0" w:anchor="P450" w:tooltip="2) с территории иностранного государства на территорию Российской Федерации;">
        <w:r>
          <w:rPr>
            <w:sz w:val="20"/>
            <w:color w:val="0000ff"/>
          </w:rPr>
          <w:t xml:space="preserve">пунктах 2</w:t>
        </w:r>
      </w:hyperlink>
      <w:r>
        <w:rPr>
          <w:sz w:val="20"/>
        </w:rPr>
        <w:t xml:space="preserve">, </w:t>
      </w:r>
      <w:hyperlink w:history="0" w:anchor="P450" w:tooltip="2) с территории иностранного государства на территорию Российской Федерации;">
        <w:r>
          <w:rPr>
            <w:sz w:val="20"/>
            <w:color w:val="0000ff"/>
          </w:rPr>
          <w:t xml:space="preserve">4</w:t>
        </w:r>
      </w:hyperlink>
      <w:r>
        <w:rPr>
          <w:sz w:val="20"/>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0"/>
            <w:color w:val="0000ff"/>
          </w:rPr>
          <w:t xml:space="preserve">6</w:t>
        </w:r>
      </w:hyperlink>
      <w:r>
        <w:rPr>
          <w:sz w:val="20"/>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0"/>
            <w:color w:val="0000ff"/>
          </w:rPr>
          <w:t xml:space="preserve">8 части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7) являются мерами по реализации положений договора об избежании двойного налогообложения;</w:t>
      </w:r>
    </w:p>
    <w:p>
      <w:pPr>
        <w:pStyle w:val="0"/>
        <w:spacing w:before="200" w:lineRule="auto"/>
        <w:ind w:firstLine="540"/>
        <w:jc w:val="both"/>
      </w:pPr>
      <w:r>
        <w:rPr>
          <w:sz w:val="20"/>
        </w:rPr>
        <w:t xml:space="preserve">8) необходимы для обеспечения соблюдения не противоречащих положениям настоящего Федерального закона нормативных правовых актов Российской Федерации, касающихся в том числе:</w:t>
      </w:r>
    </w:p>
    <w:p>
      <w:pPr>
        <w:pStyle w:val="0"/>
        <w:spacing w:before="200" w:lineRule="auto"/>
        <w:ind w:firstLine="540"/>
        <w:jc w:val="both"/>
      </w:pPr>
      <w:r>
        <w:rPr>
          <w:sz w:val="20"/>
        </w:rPr>
        <w:t xml:space="preserve">а) предотвращения и расследования преступлений, а также судопроизводства и исполнения судебных решений в отношении этих преступлений;</w:t>
      </w:r>
    </w:p>
    <w:p>
      <w:pPr>
        <w:pStyle w:val="0"/>
        <w:spacing w:before="200" w:lineRule="auto"/>
        <w:ind w:firstLine="540"/>
        <w:jc w:val="both"/>
      </w:pPr>
      <w:r>
        <w:rPr>
          <w:sz w:val="20"/>
        </w:rPr>
        <w:t xml:space="preserve">б) предотвращения недобросовестной практики или последствий невыполнения договоров, предметом которых является оказание услуг;</w:t>
      </w:r>
    </w:p>
    <w:p>
      <w:pPr>
        <w:pStyle w:val="0"/>
        <w:spacing w:before="200" w:lineRule="auto"/>
        <w:ind w:firstLine="540"/>
        <w:jc w:val="both"/>
      </w:pPr>
      <w:r>
        <w:rPr>
          <w:sz w:val="20"/>
        </w:rPr>
        <w:t xml:space="preserve">в) 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w:t>
      </w:r>
    </w:p>
    <w:p>
      <w:pPr>
        <w:pStyle w:val="0"/>
        <w:jc w:val="both"/>
      </w:pPr>
      <w:r>
        <w:rPr>
          <w:sz w:val="20"/>
        </w:rPr>
        <w:t xml:space="preserve">(пп. "в" в ред. Федерального </w:t>
      </w:r>
      <w:hyperlink w:history="0" r:id="rId14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bookmarkStart w:id="480" w:name="P480"/>
    <w:bookmarkEnd w:id="480"/>
    <w:p>
      <w:pPr>
        <w:pStyle w:val="0"/>
        <w:spacing w:before="200" w:lineRule="auto"/>
        <w:ind w:firstLine="540"/>
        <w:jc w:val="both"/>
      </w:pPr>
      <w:r>
        <w:rPr>
          <w:sz w:val="20"/>
        </w:rPr>
        <w:t xml:space="preserve">2. Меры, указанные в </w:t>
      </w:r>
      <w:hyperlink w:history="0" w:anchor="P467" w:tooltip="1. Независимо от положений статьи 34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
        <w:r>
          <w:rPr>
            <w:sz w:val="20"/>
            <w:color w:val="0000ff"/>
          </w:rPr>
          <w:t xml:space="preserve">части 1</w:t>
        </w:r>
      </w:hyperlink>
      <w:r>
        <w:rPr>
          <w:sz w:val="20"/>
        </w:rP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pPr>
        <w:pStyle w:val="0"/>
        <w:spacing w:before="200" w:lineRule="auto"/>
        <w:ind w:firstLine="540"/>
        <w:jc w:val="both"/>
      </w:pPr>
      <w:r>
        <w:rPr>
          <w:sz w:val="20"/>
        </w:rPr>
        <w:t xml:space="preserve">3. Положения </w:t>
      </w:r>
      <w:hyperlink w:history="0" w:anchor="P480" w:tooltip="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
        <w:r>
          <w:rPr>
            <w:sz w:val="20"/>
            <w:color w:val="0000ff"/>
          </w:rPr>
          <w:t xml:space="preserve">части 2</w:t>
        </w:r>
      </w:hyperlink>
      <w:r>
        <w:rPr>
          <w:sz w:val="20"/>
        </w:rPr>
        <w:t xml:space="preserve">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pPr>
        <w:pStyle w:val="0"/>
      </w:pPr>
      <w:r>
        <w:rPr>
          <w:sz w:val="20"/>
        </w:rPr>
      </w:r>
    </w:p>
    <w:p>
      <w:pPr>
        <w:pStyle w:val="2"/>
        <w:outlineLvl w:val="0"/>
        <w:jc w:val="center"/>
      </w:pPr>
      <w:r>
        <w:rPr>
          <w:sz w:val="20"/>
        </w:rPr>
        <w:t xml:space="preserve">Глава 7. ГОСУДАРСТВЕННОЕ РЕГУЛИРОВАНИЕ ВНЕШНЕТОРГОВОЙ</w:t>
      </w:r>
    </w:p>
    <w:p>
      <w:pPr>
        <w:pStyle w:val="2"/>
        <w:jc w:val="center"/>
      </w:pPr>
      <w:r>
        <w:rPr>
          <w:sz w:val="20"/>
        </w:rPr>
        <w:t xml:space="preserve">ДЕЯТЕЛЬНОСТИ В ОБЛАСТИ ВНЕШНЕЙ ТОРГОВЛИ</w:t>
      </w:r>
    </w:p>
    <w:p>
      <w:pPr>
        <w:pStyle w:val="2"/>
        <w:jc w:val="center"/>
      </w:pPr>
      <w:r>
        <w:rPr>
          <w:sz w:val="20"/>
        </w:rPr>
        <w:t xml:space="preserve">ИНТЕЛЛЕКТУАЛЬНОЙ СОБСТВЕННОСТЬЮ</w:t>
      </w:r>
    </w:p>
    <w:p>
      <w:pPr>
        <w:pStyle w:val="0"/>
      </w:pPr>
      <w:r>
        <w:rPr>
          <w:sz w:val="20"/>
        </w:rPr>
      </w:r>
    </w:p>
    <w:p>
      <w:pPr>
        <w:pStyle w:val="2"/>
        <w:outlineLvl w:val="1"/>
        <w:ind w:firstLine="540"/>
        <w:jc w:val="both"/>
      </w:pPr>
      <w:r>
        <w:rPr>
          <w:sz w:val="20"/>
        </w:rPr>
        <w:t xml:space="preserve">Статья 36. Внешняя торговля интеллектуальной собственностью</w:t>
      </w:r>
    </w:p>
    <w:p>
      <w:pPr>
        <w:pStyle w:val="0"/>
      </w:pPr>
      <w:r>
        <w:rPr>
          <w:sz w:val="20"/>
        </w:rPr>
      </w:r>
    </w:p>
    <w:p>
      <w:pPr>
        <w:pStyle w:val="0"/>
        <w:ind w:firstLine="540"/>
        <w:jc w:val="both"/>
      </w:pPr>
      <w:r>
        <w:rPr>
          <w:sz w:val="20"/>
        </w:rPr>
        <w:t xml:space="preserve">1. 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w:t>
      </w:r>
      <w:hyperlink w:history="0" w:anchor="P492" w:tooltip="Глава 8. ОСОБЫЕ ВИД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pPr>
        <w:pStyle w:val="0"/>
      </w:pPr>
      <w:r>
        <w:rPr>
          <w:sz w:val="20"/>
        </w:rPr>
      </w:r>
    </w:p>
    <w:bookmarkStart w:id="492" w:name="P492"/>
    <w:bookmarkEnd w:id="492"/>
    <w:p>
      <w:pPr>
        <w:pStyle w:val="2"/>
        <w:outlineLvl w:val="0"/>
        <w:jc w:val="center"/>
      </w:pPr>
      <w:r>
        <w:rPr>
          <w:sz w:val="20"/>
        </w:rPr>
        <w:t xml:space="preserve">Глава 8. ОСОБЫЕ ВИДЫ</w:t>
      </w:r>
    </w:p>
    <w:p>
      <w:pPr>
        <w:pStyle w:val="2"/>
        <w:jc w:val="center"/>
      </w:pPr>
      <w:r>
        <w:rPr>
          <w:sz w:val="20"/>
        </w:rPr>
        <w:t xml:space="preserve">ЗАПРЕТОВ И ОГРАНИЧЕНИЙ ВНЕШНЕЙ ТОРГОВЛИ</w:t>
      </w:r>
    </w:p>
    <w:p>
      <w:pPr>
        <w:pStyle w:val="2"/>
        <w:jc w:val="center"/>
      </w:pPr>
      <w:r>
        <w:rPr>
          <w:sz w:val="20"/>
        </w:rPr>
        <w:t xml:space="preserve">ТОВАРАМИ, УСЛУГАМИ И ИНТЕЛЛЕКТУАЛЬНОЙ СОБСТВЕННОСТЬЮ</w:t>
      </w:r>
    </w:p>
    <w:p>
      <w:pPr>
        <w:pStyle w:val="0"/>
      </w:pPr>
      <w:r>
        <w:rPr>
          <w:sz w:val="20"/>
        </w:rPr>
      </w:r>
    </w:p>
    <w:bookmarkStart w:id="496" w:name="P496"/>
    <w:bookmarkEnd w:id="496"/>
    <w:p>
      <w:pPr>
        <w:pStyle w:val="2"/>
        <w:outlineLvl w:val="1"/>
        <w:ind w:firstLine="540"/>
        <w:jc w:val="both"/>
      </w:pPr>
      <w:r>
        <w:rPr>
          <w:sz w:val="20"/>
        </w:rPr>
        <w:t xml:space="preserve">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w:t>
      </w:r>
    </w:p>
    <w:p>
      <w:pPr>
        <w:pStyle w:val="0"/>
        <w:ind w:firstLine="540"/>
        <w:jc w:val="both"/>
      </w:pPr>
      <w:r>
        <w:rPr>
          <w:sz w:val="20"/>
        </w:rPr>
      </w:r>
    </w:p>
    <w:p>
      <w:pPr>
        <w:pStyle w:val="0"/>
        <w:ind w:firstLine="540"/>
        <w:jc w:val="both"/>
      </w:pPr>
      <w:r>
        <w:rPr>
          <w:sz w:val="20"/>
        </w:rPr>
        <w:t xml:space="preserve">(в ред. Федерального </w:t>
      </w:r>
      <w:hyperlink w:history="0" r:id="rId150" w:tooltip="Федеральный закон от 01.05.2019 N 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01.05.2019 N 83-ФЗ)</w:t>
      </w:r>
    </w:p>
    <w:p>
      <w:pPr>
        <w:pStyle w:val="0"/>
        <w:ind w:firstLine="540"/>
        <w:jc w:val="both"/>
      </w:pPr>
      <w:r>
        <w:rPr>
          <w:sz w:val="20"/>
        </w:rPr>
      </w:r>
    </w:p>
    <w:p>
      <w:pPr>
        <w:pStyle w:val="0"/>
        <w:ind w:firstLine="540"/>
        <w:jc w:val="both"/>
      </w:pPr>
      <w:r>
        <w:rPr>
          <w:sz w:val="20"/>
        </w:rPr>
        <w:t xml:space="preserve">Внешняя торговля товарами, услугами и интеллектуальной собственностью запрещается или ограничивается </w:t>
      </w:r>
      <w:hyperlink w:history="0" r:id="rId151" w:tooltip="Справочная информация: &quot;Перечень указов Президента Российской Федерации о мерах по выполнению резолюций Совета Безопасности ООН&quot; (Материал подготовлен специалистами КонсультантПлюс) {КонсультантПлюс}">
        <w:r>
          <w:rPr>
            <w:sz w:val="20"/>
            <w:color w:val="0000ff"/>
          </w:rPr>
          <w:t xml:space="preserve">мерами</w:t>
        </w:r>
      </w:hyperlink>
      <w:r>
        <w:rPr>
          <w:sz w:val="20"/>
        </w:rPr>
        <w:t xml:space="preserve">, принятие которых необходимо для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в том числе мерами, отступающими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0"/>
            <w:color w:val="0000ff"/>
          </w:rPr>
          <w:t xml:space="preserve">части 1 статьи 21</w:t>
        </w:r>
      </w:hyperlink>
      <w:r>
        <w:rPr>
          <w:sz w:val="20"/>
        </w:rPr>
        <w:t xml:space="preserve">, </w:t>
      </w:r>
      <w:hyperlink w:history="0" w:anchor="P318" w:tooltip="Статья 22. Недискриминационное применение количественных ограничений">
        <w:r>
          <w:rPr>
            <w:sz w:val="20"/>
            <w:color w:val="0000ff"/>
          </w:rPr>
          <w:t xml:space="preserve">статей 22</w:t>
        </w:r>
      </w:hyperlink>
      <w:r>
        <w:rPr>
          <w:sz w:val="20"/>
        </w:rPr>
        <w:t xml:space="preserve">, </w:t>
      </w:r>
      <w:hyperlink w:history="0" w:anchor="P390" w:tooltip="Статья 29. Национальный режим в отношении товаров, происходящих из иностранных государств">
        <w:r>
          <w:rPr>
            <w:sz w:val="20"/>
            <w:color w:val="0000ff"/>
          </w:rPr>
          <w:t xml:space="preserve">29</w:t>
        </w:r>
      </w:hyperlink>
      <w:r>
        <w:rPr>
          <w:sz w:val="20"/>
        </w:rPr>
        <w:t xml:space="preserve"> - </w:t>
      </w:r>
      <w:hyperlink w:history="0" w:anchor="P411" w:tooltip="Статья 31. Свобода международного транзита">
        <w:r>
          <w:rPr>
            <w:sz w:val="20"/>
            <w:color w:val="0000ff"/>
          </w:rPr>
          <w:t xml:space="preserve">31</w:t>
        </w:r>
      </w:hyperlink>
      <w:r>
        <w:rPr>
          <w:sz w:val="20"/>
        </w:rPr>
        <w:t xml:space="preserve"> и </w:t>
      </w:r>
      <w:hyperlink w:history="0" w:anchor="P459" w:tooltip="Статья 34. Национальный режим в отношении внешней торговли услугами">
        <w:r>
          <w:rPr>
            <w:sz w:val="20"/>
            <w:color w:val="0000ff"/>
          </w:rPr>
          <w:t xml:space="preserve">34</w:t>
        </w:r>
      </w:hyperlink>
      <w:r>
        <w:rPr>
          <w:sz w:val="20"/>
        </w:rPr>
        <w:t xml:space="preserve"> настоящего Федерального закона.</w:t>
      </w:r>
    </w:p>
    <w:p>
      <w:pPr>
        <w:pStyle w:val="0"/>
      </w:pPr>
      <w:r>
        <w:rPr>
          <w:sz w:val="20"/>
        </w:rPr>
      </w:r>
    </w:p>
    <w:bookmarkStart w:id="502" w:name="P502"/>
    <w:bookmarkEnd w:id="502"/>
    <w:p>
      <w:pPr>
        <w:pStyle w:val="2"/>
        <w:outlineLvl w:val="1"/>
        <w:ind w:firstLine="540"/>
        <w:jc w:val="both"/>
      </w:pPr>
      <w:r>
        <w:rPr>
          <w:sz w:val="20"/>
        </w:rPr>
        <w:t xml:space="preserve">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pPr>
        <w:pStyle w:val="0"/>
      </w:pPr>
      <w:r>
        <w:rPr>
          <w:sz w:val="20"/>
        </w:rPr>
      </w:r>
    </w:p>
    <w:bookmarkStart w:id="504" w:name="P504"/>
    <w:bookmarkEnd w:id="504"/>
    <w:p>
      <w:pPr>
        <w:pStyle w:val="0"/>
        <w:ind w:firstLine="540"/>
        <w:jc w:val="both"/>
      </w:pPr>
      <w:r>
        <w:rPr>
          <w:sz w:val="20"/>
        </w:rPr>
        <w:t xml:space="preserve">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0"/>
            <w:color w:val="0000ff"/>
          </w:rPr>
          <w:t xml:space="preserve">части 1 статьи 21</w:t>
        </w:r>
      </w:hyperlink>
      <w:r>
        <w:rPr>
          <w:sz w:val="20"/>
        </w:rPr>
        <w:t xml:space="preserve">, </w:t>
      </w:r>
      <w:hyperlink w:history="0" w:anchor="P318" w:tooltip="Статья 22. Недискриминационное применение количественных ограничений">
        <w:r>
          <w:rPr>
            <w:sz w:val="20"/>
            <w:color w:val="0000ff"/>
          </w:rPr>
          <w:t xml:space="preserve">статей 22</w:t>
        </w:r>
      </w:hyperlink>
      <w:r>
        <w:rPr>
          <w:sz w:val="20"/>
        </w:rPr>
        <w:t xml:space="preserve">, </w:t>
      </w:r>
      <w:hyperlink w:history="0" w:anchor="P390" w:tooltip="Статья 29. Национальный режим в отношении товаров, происходящих из иностранных государств">
        <w:r>
          <w:rPr>
            <w:sz w:val="20"/>
            <w:color w:val="0000ff"/>
          </w:rPr>
          <w:t xml:space="preserve">29</w:t>
        </w:r>
      </w:hyperlink>
      <w:r>
        <w:rPr>
          <w:sz w:val="20"/>
        </w:rPr>
        <w:t xml:space="preserve">, </w:t>
      </w:r>
      <w:hyperlink w:history="0" w:anchor="P399" w:tooltip="Статья 30. Платежи, взимаемые в связи с импортом и экспортом товаров">
        <w:r>
          <w:rPr>
            <w:sz w:val="20"/>
            <w:color w:val="0000ff"/>
          </w:rPr>
          <w:t xml:space="preserve">30</w:t>
        </w:r>
      </w:hyperlink>
      <w:r>
        <w:rPr>
          <w:sz w:val="20"/>
        </w:rPr>
        <w:t xml:space="preserve"> и </w:t>
      </w:r>
      <w:hyperlink w:history="0" w:anchor="P459" w:tooltip="Статья 34. Национальный режим в отношении внешней торговли услугами">
        <w:r>
          <w:rPr>
            <w:sz w:val="20"/>
            <w:color w:val="0000ff"/>
          </w:rPr>
          <w:t xml:space="preserve">34</w:t>
        </w:r>
      </w:hyperlink>
      <w:r>
        <w:rPr>
          <w:sz w:val="20"/>
        </w:rPr>
        <w:t xml:space="preserve"> настоящего Федерального закона. Такие меры вводятся или усиливаются в случае, если необходимо:</w:t>
      </w:r>
    </w:p>
    <w:p>
      <w:pPr>
        <w:pStyle w:val="0"/>
        <w:spacing w:before="200" w:lineRule="auto"/>
        <w:ind w:firstLine="540"/>
        <w:jc w:val="both"/>
      </w:pPr>
      <w:r>
        <w:rPr>
          <w:sz w:val="20"/>
        </w:rPr>
        <w:t xml:space="preserve">1) 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pPr>
        <w:pStyle w:val="0"/>
        <w:spacing w:before="200" w:lineRule="auto"/>
        <w:ind w:firstLine="540"/>
        <w:jc w:val="both"/>
      </w:pPr>
      <w:r>
        <w:rPr>
          <w:sz w:val="20"/>
        </w:rPr>
        <w:t xml:space="preserve">2) достигнуть разумного темпа увеличения валютных резервов Российской Федерации (если валютные резервы очень малы).</w:t>
      </w:r>
    </w:p>
    <w:p>
      <w:pPr>
        <w:pStyle w:val="0"/>
        <w:spacing w:before="200" w:lineRule="auto"/>
        <w:ind w:firstLine="540"/>
        <w:jc w:val="both"/>
      </w:pPr>
      <w:r>
        <w:rPr>
          <w:sz w:val="20"/>
        </w:rPr>
        <w:t xml:space="preserve">2. Указанные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0"/>
            <w:color w:val="0000ff"/>
          </w:rPr>
          <w:t xml:space="preserve">части 1</w:t>
        </w:r>
      </w:hyperlink>
      <w:r>
        <w:rPr>
          <w:sz w:val="20"/>
        </w:rPr>
        <w:t xml:space="preserve">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pPr>
        <w:pStyle w:val="0"/>
        <w:spacing w:before="200" w:lineRule="auto"/>
        <w:ind w:firstLine="540"/>
        <w:jc w:val="both"/>
      </w:pPr>
      <w:r>
        <w:rPr>
          <w:sz w:val="20"/>
        </w:rPr>
        <w:t xml:space="preserve">3. Правительство Российской Федерации при введении мер ограничения внешней торговли товарами, услугами и интеллектуальной собственностью, указанных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0"/>
            <w:color w:val="0000ff"/>
          </w:rPr>
          <w:t xml:space="preserve">части 1</w:t>
        </w:r>
      </w:hyperlink>
      <w:r>
        <w:rPr>
          <w:sz w:val="20"/>
        </w:rPr>
        <w:t xml:space="preserve"> настоящей статьи, определяет федеральный орган исполнительной власти, ответственный за реализацию таких мер.</w:t>
      </w:r>
    </w:p>
    <w:p>
      <w:pPr>
        <w:pStyle w:val="0"/>
        <w:spacing w:before="200" w:lineRule="auto"/>
        <w:ind w:firstLine="540"/>
        <w:jc w:val="both"/>
      </w:pPr>
      <w:r>
        <w:rPr>
          <w:sz w:val="20"/>
        </w:rPr>
        <w:t xml:space="preserve">4. Решение о введении мер ограничения внешней торговли товарами, услугами и интеллектуальной собственностью, указанных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0"/>
            <w:color w:val="0000ff"/>
          </w:rPr>
          <w:t xml:space="preserve">части 1</w:t>
        </w:r>
      </w:hyperlink>
      <w:r>
        <w:rPr>
          <w:sz w:val="20"/>
        </w:rPr>
        <w:t xml:space="preserve"> настоящей статьи, принимается Правительством Российской Федерации по представлению Центрального банка Российской Федерации.</w:t>
      </w:r>
    </w:p>
    <w:p>
      <w:pPr>
        <w:pStyle w:val="0"/>
      </w:pPr>
      <w:r>
        <w:rPr>
          <w:sz w:val="20"/>
        </w:rPr>
      </w:r>
    </w:p>
    <w:bookmarkStart w:id="511" w:name="P511"/>
    <w:bookmarkEnd w:id="511"/>
    <w:p>
      <w:pPr>
        <w:pStyle w:val="2"/>
        <w:outlineLvl w:val="1"/>
        <w:ind w:firstLine="540"/>
        <w:jc w:val="both"/>
      </w:pPr>
      <w:r>
        <w:rPr>
          <w:sz w:val="20"/>
        </w:rPr>
        <w:t xml:space="preserve">Статья 39. Ограничение внешней торговли товарами, услугами и интеллектуальной собственностью, связанное с мерами валютного регулирования</w:t>
      </w:r>
    </w:p>
    <w:p>
      <w:pPr>
        <w:pStyle w:val="0"/>
      </w:pPr>
      <w:r>
        <w:rPr>
          <w:sz w:val="20"/>
        </w:rPr>
      </w:r>
    </w:p>
    <w:p>
      <w:pPr>
        <w:pStyle w:val="0"/>
        <w:ind w:firstLine="540"/>
        <w:jc w:val="both"/>
      </w:pPr>
      <w:r>
        <w:rPr>
          <w:sz w:val="20"/>
        </w:rPr>
        <w:t xml:space="preserve">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со </w:t>
      </w:r>
      <w:hyperlink w:history="0" r:id="rId152" w:tooltip="&quot;Статьи Соглашения Международного Валютного Фонда&quot; (приняты 22.07.1944) (ред. от 15.12.2010) {КонсультантПлюс}">
        <w:r>
          <w:rPr>
            <w:sz w:val="20"/>
            <w:color w:val="0000ff"/>
          </w:rPr>
          <w:t xml:space="preserve">статьями</w:t>
        </w:r>
      </w:hyperlink>
      <w:r>
        <w:rPr>
          <w:sz w:val="20"/>
        </w:rPr>
        <w:t xml:space="preserve"> Соглашения Международного валютного фонда и с </w:t>
      </w:r>
      <w:hyperlink w:history="0" r:id="rId153"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40. Ответные меры</w:t>
      </w:r>
    </w:p>
    <w:p>
      <w:pPr>
        <w:pStyle w:val="0"/>
      </w:pPr>
      <w:r>
        <w:rPr>
          <w:sz w:val="20"/>
        </w:rPr>
      </w:r>
    </w:p>
    <w:bookmarkStart w:id="517" w:name="P517"/>
    <w:bookmarkEnd w:id="517"/>
    <w:p>
      <w:pPr>
        <w:pStyle w:val="0"/>
        <w:ind w:firstLine="540"/>
        <w:jc w:val="both"/>
      </w:pPr>
      <w:r>
        <w:rPr>
          <w:sz w:val="20"/>
        </w:rPr>
        <w:t xml:space="preserve">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pPr>
        <w:pStyle w:val="0"/>
        <w:spacing w:before="200" w:lineRule="auto"/>
        <w:ind w:firstLine="540"/>
        <w:jc w:val="both"/>
      </w:pPr>
      <w:r>
        <w:rPr>
          <w:sz w:val="20"/>
        </w:rPr>
        <w:t xml:space="preserve">1) не выполняет принятые им по международным договорам обязательства в отношении Российской Федерации;</w:t>
      </w:r>
    </w:p>
    <w:p>
      <w:pPr>
        <w:pStyle w:val="0"/>
        <w:spacing w:before="200" w:lineRule="auto"/>
        <w:ind w:firstLine="540"/>
        <w:jc w:val="both"/>
      </w:pPr>
      <w:r>
        <w:rPr>
          <w:sz w:val="20"/>
        </w:rPr>
        <w:t xml:space="preserve">2) 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pPr>
        <w:pStyle w:val="0"/>
        <w:spacing w:before="200" w:lineRule="auto"/>
        <w:ind w:firstLine="540"/>
        <w:jc w:val="both"/>
      </w:pPr>
      <w:r>
        <w:rPr>
          <w:sz w:val="20"/>
        </w:rPr>
        <w:t xml:space="preserve">3) не предоставляет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w:t>
      </w:r>
    </w:p>
    <w:p>
      <w:pPr>
        <w:pStyle w:val="0"/>
        <w:spacing w:before="200" w:lineRule="auto"/>
        <w:ind w:firstLine="540"/>
        <w:jc w:val="both"/>
      </w:pPr>
      <w:r>
        <w:rPr>
          <w:sz w:val="20"/>
        </w:rPr>
        <w:t xml:space="preserve">4) 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pPr>
        <w:pStyle w:val="0"/>
        <w:spacing w:before="200" w:lineRule="auto"/>
        <w:ind w:firstLine="540"/>
        <w:jc w:val="both"/>
      </w:pPr>
      <w:r>
        <w:rPr>
          <w:sz w:val="20"/>
        </w:rPr>
        <w:t xml:space="preserve">2. Меры ограничения внешней торговли товарами, услугами и интеллектуальной собственностью, указанные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0"/>
            <w:color w:val="0000ff"/>
          </w:rPr>
          <w:t xml:space="preserve">части 1</w:t>
        </w:r>
      </w:hyperlink>
      <w:r>
        <w:rPr>
          <w:sz w:val="20"/>
        </w:rPr>
        <w:t xml:space="preserve">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0"/>
            <w:color w:val="0000ff"/>
          </w:rPr>
          <w:t xml:space="preserve">части 1 статьи 21</w:t>
        </w:r>
      </w:hyperlink>
      <w:r>
        <w:rPr>
          <w:sz w:val="20"/>
        </w:rPr>
        <w:t xml:space="preserve">, </w:t>
      </w:r>
      <w:hyperlink w:history="0" w:anchor="P318" w:tooltip="Статья 22. Недискриминационное применение количественных ограничений">
        <w:r>
          <w:rPr>
            <w:sz w:val="20"/>
            <w:color w:val="0000ff"/>
          </w:rPr>
          <w:t xml:space="preserve">статей 22</w:t>
        </w:r>
      </w:hyperlink>
      <w:r>
        <w:rPr>
          <w:sz w:val="20"/>
        </w:rPr>
        <w:t xml:space="preserve">, </w:t>
      </w:r>
      <w:hyperlink w:history="0" w:anchor="P390" w:tooltip="Статья 29. Национальный режим в отношении товаров, происходящих из иностранных государств">
        <w:r>
          <w:rPr>
            <w:sz w:val="20"/>
            <w:color w:val="0000ff"/>
          </w:rPr>
          <w:t xml:space="preserve">29</w:t>
        </w:r>
      </w:hyperlink>
      <w:r>
        <w:rPr>
          <w:sz w:val="20"/>
        </w:rPr>
        <w:t xml:space="preserve"> - </w:t>
      </w:r>
      <w:hyperlink w:history="0" w:anchor="P411" w:tooltip="Статья 31. Свобода международного транзита">
        <w:r>
          <w:rPr>
            <w:sz w:val="20"/>
            <w:color w:val="0000ff"/>
          </w:rPr>
          <w:t xml:space="preserve">31</w:t>
        </w:r>
      </w:hyperlink>
      <w:r>
        <w:rPr>
          <w:sz w:val="20"/>
        </w:rPr>
        <w:t xml:space="preserve"> и </w:t>
      </w:r>
      <w:hyperlink w:history="0" w:anchor="P459" w:tooltip="Статья 34. Национальный режим в отношении внешней торговли услугами">
        <w:r>
          <w:rPr>
            <w:sz w:val="20"/>
            <w:color w:val="0000ff"/>
          </w:rPr>
          <w:t xml:space="preserve">34</w:t>
        </w:r>
      </w:hyperlink>
      <w:r>
        <w:rPr>
          <w:sz w:val="20"/>
        </w:rPr>
        <w:t xml:space="preserve"> настоящего Федерального закона.</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0"/>
            <w:color w:val="0000ff"/>
          </w:rPr>
          <w:t xml:space="preserve">части 1</w:t>
        </w:r>
      </w:hyperlink>
      <w:r>
        <w:rPr>
          <w:sz w:val="20"/>
        </w:rPr>
        <w:t xml:space="preserve">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0"/>
            <w:color w:val="0000ff"/>
          </w:rPr>
          <w:t xml:space="preserve">части 1</w:t>
        </w:r>
      </w:hyperlink>
      <w:r>
        <w:rPr>
          <w:sz w:val="20"/>
        </w:rPr>
        <w:t xml:space="preserve">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pPr>
        <w:pStyle w:val="0"/>
        <w:spacing w:before="200" w:lineRule="auto"/>
        <w:ind w:firstLine="540"/>
        <w:jc w:val="both"/>
      </w:pPr>
      <w:r>
        <w:rPr>
          <w:sz w:val="20"/>
        </w:rPr>
        <w:t xml:space="preserve">4. 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pPr>
        <w:pStyle w:val="0"/>
      </w:pPr>
      <w:r>
        <w:rPr>
          <w:sz w:val="20"/>
        </w:rPr>
      </w:r>
    </w:p>
    <w:p>
      <w:pPr>
        <w:pStyle w:val="2"/>
        <w:outlineLvl w:val="0"/>
        <w:jc w:val="center"/>
      </w:pPr>
      <w:r>
        <w:rPr>
          <w:sz w:val="20"/>
        </w:rPr>
        <w:t xml:space="preserve">Глава 9. ОСОБЫЕ РЕЖИМЫ ОСУЩЕСТВЛЕНИЯ</w:t>
      </w:r>
    </w:p>
    <w:p>
      <w:pPr>
        <w:pStyle w:val="2"/>
        <w:jc w:val="center"/>
      </w:pPr>
      <w:r>
        <w:rPr>
          <w:sz w:val="20"/>
        </w:rPr>
        <w:t xml:space="preserve">ВНЕШНЕТОРГОВОЙ ДЕЯТЕЛЬНОСТИ</w:t>
      </w:r>
    </w:p>
    <w:p>
      <w:pPr>
        <w:pStyle w:val="0"/>
      </w:pPr>
      <w:r>
        <w:rPr>
          <w:sz w:val="20"/>
        </w:rPr>
      </w:r>
    </w:p>
    <w:p>
      <w:pPr>
        <w:pStyle w:val="2"/>
        <w:outlineLvl w:val="1"/>
        <w:ind w:firstLine="540"/>
        <w:jc w:val="both"/>
      </w:pPr>
      <w:r>
        <w:rPr>
          <w:sz w:val="20"/>
        </w:rPr>
        <w:t xml:space="preserve">Статья 41. Приграничная торговля</w:t>
      </w:r>
    </w:p>
    <w:p>
      <w:pPr>
        <w:pStyle w:val="0"/>
      </w:pPr>
      <w:r>
        <w:rPr>
          <w:sz w:val="20"/>
        </w:rPr>
      </w:r>
    </w:p>
    <w:p>
      <w:pPr>
        <w:pStyle w:val="0"/>
        <w:ind w:firstLine="540"/>
        <w:jc w:val="both"/>
      </w:pPr>
      <w:r>
        <w:rPr>
          <w:sz w:val="20"/>
        </w:rPr>
        <w:t xml:space="preserve">1. 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pPr>
        <w:pStyle w:val="0"/>
        <w:spacing w:before="200" w:lineRule="auto"/>
        <w:ind w:firstLine="540"/>
        <w:jc w:val="both"/>
      </w:pPr>
      <w:r>
        <w:rPr>
          <w:sz w:val="20"/>
        </w:rPr>
        <w:t xml:space="preserve">2. 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pPr>
        <w:pStyle w:val="0"/>
        <w:spacing w:before="200" w:lineRule="auto"/>
        <w:ind w:firstLine="540"/>
        <w:jc w:val="both"/>
      </w:pPr>
      <w:r>
        <w:rPr>
          <w:sz w:val="20"/>
        </w:rPr>
        <w:t xml:space="preserve">3. 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pPr>
        <w:pStyle w:val="0"/>
      </w:pPr>
      <w:r>
        <w:rPr>
          <w:sz w:val="20"/>
        </w:rPr>
      </w:r>
    </w:p>
    <w:p>
      <w:pPr>
        <w:pStyle w:val="2"/>
        <w:outlineLvl w:val="1"/>
        <w:ind w:firstLine="540"/>
        <w:jc w:val="both"/>
      </w:pPr>
      <w:r>
        <w:rPr>
          <w:sz w:val="20"/>
        </w:rPr>
        <w:t xml:space="preserve">Статья 42. Особые экономические зоны</w:t>
      </w:r>
    </w:p>
    <w:p>
      <w:pPr>
        <w:pStyle w:val="0"/>
        <w:ind w:firstLine="540"/>
        <w:jc w:val="both"/>
      </w:pPr>
      <w:r>
        <w:rPr>
          <w:sz w:val="20"/>
        </w:rPr>
      </w:r>
    </w:p>
    <w:p>
      <w:pPr>
        <w:pStyle w:val="0"/>
        <w:ind w:firstLine="540"/>
        <w:jc w:val="both"/>
      </w:pPr>
      <w:r>
        <w:rPr>
          <w:sz w:val="20"/>
        </w:rPr>
        <w:t xml:space="preserve">(в ред. Федерального </w:t>
      </w:r>
      <w:hyperlink w:history="0" r:id="rId15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закона</w:t>
        </w:r>
      </w:hyperlink>
      <w:r>
        <w:rPr>
          <w:sz w:val="20"/>
        </w:rPr>
        <w:t xml:space="preserve"> от 22.07.2005 N 117-ФЗ)</w:t>
      </w:r>
    </w:p>
    <w:p>
      <w:pPr>
        <w:pStyle w:val="0"/>
        <w:ind w:firstLine="540"/>
        <w:jc w:val="both"/>
      </w:pPr>
      <w:r>
        <w:rPr>
          <w:sz w:val="20"/>
        </w:rPr>
      </w:r>
    </w:p>
    <w:p>
      <w:pPr>
        <w:pStyle w:val="0"/>
        <w:ind w:firstLine="540"/>
        <w:jc w:val="both"/>
      </w:pPr>
      <w:r>
        <w:rPr>
          <w:sz w:val="20"/>
        </w:rPr>
        <w:t xml:space="preserve">Особый режим хозяйственной, в том числе внешнеторговой, деятельности на территориях особых экономических зон устанавливается Федеральным </w:t>
      </w:r>
      <w:hyperlink w:history="0" r:id="rId155"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"Об особых экономических зонах в Российской Федерации".</w:t>
      </w:r>
    </w:p>
    <w:p>
      <w:pPr>
        <w:pStyle w:val="0"/>
      </w:pPr>
      <w:r>
        <w:rPr>
          <w:sz w:val="20"/>
        </w:rPr>
      </w:r>
    </w:p>
    <w:p>
      <w:pPr>
        <w:pStyle w:val="2"/>
        <w:outlineLvl w:val="0"/>
        <w:jc w:val="center"/>
      </w:pPr>
      <w:r>
        <w:rPr>
          <w:sz w:val="20"/>
        </w:rPr>
        <w:t xml:space="preserve">Глава 10. ГОСУДАРСТВЕННОЕ РЕГУЛИРОВАНИЕ ВНЕШНЕТОРГОВЫХ</w:t>
      </w:r>
    </w:p>
    <w:p>
      <w:pPr>
        <w:pStyle w:val="2"/>
        <w:jc w:val="center"/>
      </w:pPr>
      <w:r>
        <w:rPr>
          <w:sz w:val="20"/>
        </w:rPr>
        <w:t xml:space="preserve">БАРТЕРНЫХ СДЕЛОК</w:t>
      </w:r>
    </w:p>
    <w:p>
      <w:pPr>
        <w:pStyle w:val="0"/>
      </w:pPr>
      <w:r>
        <w:rPr>
          <w:sz w:val="20"/>
        </w:rPr>
      </w:r>
    </w:p>
    <w:p>
      <w:pPr>
        <w:pStyle w:val="2"/>
        <w:outlineLvl w:val="1"/>
        <w:ind w:firstLine="540"/>
        <w:jc w:val="both"/>
      </w:pPr>
      <w:r>
        <w:rPr>
          <w:sz w:val="20"/>
        </w:rPr>
        <w:t xml:space="preserve">Статья 43. Меры в отношении внешнеторговых бартерных сделок</w:t>
      </w:r>
    </w:p>
    <w:p>
      <w:pPr>
        <w:pStyle w:val="0"/>
      </w:pPr>
      <w:r>
        <w:rPr>
          <w:sz w:val="20"/>
        </w:rPr>
      </w:r>
    </w:p>
    <w:p>
      <w:pPr>
        <w:pStyle w:val="0"/>
        <w:ind w:firstLine="540"/>
        <w:jc w:val="both"/>
      </w:pPr>
      <w:r>
        <w:rPr>
          <w:sz w:val="20"/>
        </w:rPr>
        <w:t xml:space="preserve">1. 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использованием внешнеторговых бартерных сделок.</w:t>
      </w:r>
    </w:p>
    <w:p>
      <w:pPr>
        <w:pStyle w:val="0"/>
        <w:spacing w:before="200" w:lineRule="auto"/>
        <w:ind w:firstLine="540"/>
        <w:jc w:val="both"/>
      </w:pPr>
      <w:r>
        <w:rPr>
          <w:sz w:val="20"/>
        </w:rPr>
        <w:t xml:space="preserve">2. По основаниям, указанным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0"/>
            <w:color w:val="0000ff"/>
          </w:rPr>
          <w:t xml:space="preserve">части 1 статьи 38</w:t>
        </w:r>
      </w:hyperlink>
      <w:r>
        <w:rPr>
          <w:sz w:val="20"/>
        </w:rPr>
        <w:t xml:space="preserve">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pPr>
        <w:pStyle w:val="0"/>
      </w:pPr>
      <w:r>
        <w:rPr>
          <w:sz w:val="20"/>
        </w:rPr>
      </w:r>
    </w:p>
    <w:p>
      <w:pPr>
        <w:pStyle w:val="2"/>
        <w:outlineLvl w:val="1"/>
        <w:ind w:firstLine="540"/>
        <w:jc w:val="both"/>
      </w:pPr>
      <w:r>
        <w:rPr>
          <w:sz w:val="20"/>
        </w:rPr>
        <w:t xml:space="preserve">Статья 44. Порядок контроля за осуществлением внешнеторговых бартерных сделок и их учета</w:t>
      </w:r>
    </w:p>
    <w:p>
      <w:pPr>
        <w:pStyle w:val="0"/>
      </w:pPr>
      <w:r>
        <w:rPr>
          <w:sz w:val="20"/>
        </w:rPr>
      </w:r>
    </w:p>
    <w:p>
      <w:pPr>
        <w:pStyle w:val="0"/>
        <w:ind w:firstLine="540"/>
        <w:jc w:val="both"/>
      </w:pPr>
      <w:r>
        <w:rPr>
          <w:sz w:val="20"/>
        </w:rPr>
        <w:t xml:space="preserve">1. 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pPr>
        <w:pStyle w:val="0"/>
        <w:spacing w:before="200" w:lineRule="auto"/>
        <w:ind w:firstLine="540"/>
        <w:jc w:val="both"/>
      </w:pPr>
      <w:r>
        <w:rPr>
          <w:sz w:val="20"/>
        </w:rPr>
        <w:t xml:space="preserve">2. </w:t>
      </w:r>
      <w:hyperlink w:history="0" r:id="rId156" w:tooltip="Постановление Правительства РФ от 22.11.2012 N 1207 (ред. от 03.08.2023) &quot;Об осуществлении контроля за внешнеторговыми бартерными сделками и их учета&quot; (вместе с &quot;Правилами осуществления контроля за внешнеторговыми бартерными сделками и их учета&quot;) {КонсультантПлюс}">
        <w:r>
          <w:rPr>
            <w:sz w:val="20"/>
            <w:color w:val="0000ff"/>
          </w:rPr>
          <w:t xml:space="preserve">Порядок</w:t>
        </w:r>
      </w:hyperlink>
      <w:r>
        <w:rPr>
          <w:sz w:val="20"/>
        </w:rPr>
        <w:t xml:space="preserve">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45. Особенности осуществления внешнеторговых бартерных сделок</w:t>
      </w:r>
    </w:p>
    <w:p>
      <w:pPr>
        <w:pStyle w:val="0"/>
      </w:pPr>
      <w:r>
        <w:rPr>
          <w:sz w:val="20"/>
        </w:rPr>
      </w:r>
    </w:p>
    <w:p>
      <w:pPr>
        <w:pStyle w:val="0"/>
        <w:ind w:firstLine="540"/>
        <w:jc w:val="both"/>
      </w:pPr>
      <w:r>
        <w:rPr>
          <w:sz w:val="20"/>
        </w:rPr>
        <w:t xml:space="preserve">1. Утратил силу. - Федеральный </w:t>
      </w:r>
      <w:hyperlink w:history="0" r:id="rId15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spacing w:before="200" w:lineRule="auto"/>
        <w:ind w:firstLine="540"/>
        <w:jc w:val="both"/>
      </w:pPr>
      <w:r>
        <w:rPr>
          <w:sz w:val="20"/>
        </w:rPr>
        <w:t xml:space="preserve">2. 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в Российскую Федерацию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в Российскую Федерацию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территории Российской Федерации должны быть реализованы в соответствии с требованиями, установленными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Федеральных законов от 03.11.2010 </w:t>
      </w:r>
      <w:hyperlink w:history="0" r:id="rId158"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0"/>
            <w:color w:val="0000ff"/>
          </w:rPr>
          <w:t xml:space="preserve">N 285-ФЗ</w:t>
        </w:r>
      </w:hyperlink>
      <w:r>
        <w:rPr>
          <w:sz w:val="20"/>
        </w:rPr>
        <w:t xml:space="preserve">, от 06.12.2011 </w:t>
      </w:r>
      <w:hyperlink w:history="0" r:id="rId15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60"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0"/>
            <w:color w:val="0000ff"/>
          </w:rPr>
          <w:t xml:space="preserve">закон</w:t>
        </w:r>
      </w:hyperlink>
      <w:r>
        <w:rPr>
          <w:sz w:val="20"/>
        </w:rPr>
        <w:t xml:space="preserve"> от 03.11.2010 N 285-ФЗ.</w:t>
      </w:r>
    </w:p>
    <w:bookmarkStart w:id="560" w:name="P560"/>
    <w:bookmarkEnd w:id="560"/>
    <w:p>
      <w:pPr>
        <w:pStyle w:val="0"/>
        <w:spacing w:before="200" w:lineRule="auto"/>
        <w:ind w:firstLine="540"/>
        <w:jc w:val="both"/>
      </w:pPr>
      <w:r>
        <w:rPr>
          <w:sz w:val="20"/>
        </w:rPr>
        <w:t xml:space="preserve">4. Утратил силу. - Федеральный </w:t>
      </w:r>
      <w:hyperlink w:history="0" r:id="rId16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bookmarkStart w:id="561" w:name="P561"/>
    <w:bookmarkEnd w:id="561"/>
    <w:p>
      <w:pPr>
        <w:pStyle w:val="0"/>
        <w:spacing w:before="200" w:lineRule="auto"/>
        <w:ind w:firstLine="540"/>
        <w:jc w:val="both"/>
      </w:pPr>
      <w:r>
        <w:rPr>
          <w:sz w:val="20"/>
        </w:rPr>
        <w:t xml:space="preserve">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w:t>
      </w:r>
    </w:p>
    <w:p>
      <w:pPr>
        <w:pStyle w:val="0"/>
        <w:jc w:val="both"/>
      </w:pPr>
      <w:r>
        <w:rPr>
          <w:sz w:val="20"/>
        </w:rPr>
        <w:t xml:space="preserve">(в ред. Федерального </w:t>
      </w:r>
      <w:hyperlink w:history="0" r:id="rId16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1) фактическое получение товаров, указанных в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0"/>
            <w:color w:val="0000ff"/>
          </w:rPr>
          <w:t xml:space="preserve">абзаце первом</w:t>
        </w:r>
      </w:hyperlink>
      <w:r>
        <w:rPr>
          <w:sz w:val="20"/>
        </w:rPr>
        <w:t xml:space="preserve"> настоящей части, должно быть подтверждено документами, предусмотренными условиями внешнеторговой бартерной сделки;</w:t>
      </w:r>
    </w:p>
    <w:p>
      <w:pPr>
        <w:pStyle w:val="0"/>
        <w:spacing w:before="200" w:lineRule="auto"/>
        <w:ind w:firstLine="540"/>
        <w:jc w:val="both"/>
      </w:pPr>
      <w:r>
        <w:rPr>
          <w:sz w:val="20"/>
        </w:rPr>
        <w:t xml:space="preserve">2) российские лица не позднее чем в течение одного года со дня фактического получения товаров, указанных в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0"/>
            <w:color w:val="0000ff"/>
          </w:rPr>
          <w:t xml:space="preserve">абзаце первом</w:t>
        </w:r>
      </w:hyperlink>
      <w:r>
        <w:rPr>
          <w:sz w:val="20"/>
        </w:rPr>
        <w:t xml:space="preserve">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w:t>
      </w:r>
    </w:p>
    <w:p>
      <w:pPr>
        <w:pStyle w:val="0"/>
        <w:jc w:val="both"/>
      </w:pPr>
      <w:r>
        <w:rPr>
          <w:sz w:val="20"/>
        </w:rPr>
        <w:t xml:space="preserve">(часть 5 в ред. Федерального </w:t>
      </w:r>
      <w:hyperlink w:history="0" r:id="rId163"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0"/>
            <w:color w:val="0000ff"/>
          </w:rPr>
          <w:t xml:space="preserve">закона</w:t>
        </w:r>
      </w:hyperlink>
      <w:r>
        <w:rPr>
          <w:sz w:val="20"/>
        </w:rPr>
        <w:t xml:space="preserve"> от 03.11.2010 N 285-ФЗ)</w:t>
      </w:r>
    </w:p>
    <w:p>
      <w:pPr>
        <w:pStyle w:val="0"/>
        <w:spacing w:before="200" w:lineRule="auto"/>
        <w:ind w:firstLine="540"/>
        <w:jc w:val="both"/>
      </w:pPr>
      <w:r>
        <w:rPr>
          <w:sz w:val="20"/>
        </w:rPr>
        <w:t xml:space="preserve">6 - 7. Утратили силу. - Федеральный </w:t>
      </w:r>
      <w:hyperlink w:history="0" r:id="rId16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pPr>
      <w:r>
        <w:rPr>
          <w:sz w:val="20"/>
        </w:rPr>
      </w:r>
    </w:p>
    <w:p>
      <w:pPr>
        <w:pStyle w:val="2"/>
        <w:outlineLvl w:val="0"/>
        <w:jc w:val="center"/>
      </w:pPr>
      <w:r>
        <w:rPr>
          <w:sz w:val="20"/>
        </w:rPr>
        <w:t xml:space="preserve">Глава 11. СОДЕЙСТВИЕ РАЗВИТИЮ ВНЕШНЕТОРГОВОЙ</w:t>
      </w:r>
    </w:p>
    <w:p>
      <w:pPr>
        <w:pStyle w:val="2"/>
        <w:jc w:val="center"/>
      </w:pPr>
      <w:r>
        <w:rPr>
          <w:sz w:val="20"/>
        </w:rPr>
        <w:t xml:space="preserve">ДЕЯТЕЛЬНОСТИ</w:t>
      </w:r>
    </w:p>
    <w:p>
      <w:pPr>
        <w:pStyle w:val="0"/>
      </w:pPr>
      <w:r>
        <w:rPr>
          <w:sz w:val="20"/>
        </w:rPr>
      </w:r>
    </w:p>
    <w:p>
      <w:pPr>
        <w:pStyle w:val="2"/>
        <w:outlineLvl w:val="1"/>
        <w:ind w:firstLine="540"/>
        <w:jc w:val="both"/>
      </w:pPr>
      <w:r>
        <w:rPr>
          <w:sz w:val="20"/>
        </w:rPr>
        <w:t xml:space="preserve">Статья 46. Мероприятия, содействующие развитию внешнеторговой деятельности</w:t>
      </w:r>
    </w:p>
    <w:p>
      <w:pPr>
        <w:pStyle w:val="0"/>
      </w:pPr>
      <w:r>
        <w:rPr>
          <w:sz w:val="20"/>
        </w:rPr>
      </w:r>
    </w:p>
    <w:p>
      <w:pPr>
        <w:pStyle w:val="0"/>
        <w:ind w:firstLine="540"/>
        <w:jc w:val="both"/>
      </w:pPr>
      <w:r>
        <w:rPr>
          <w:sz w:val="20"/>
        </w:rPr>
        <w:t xml:space="preserve">Правительство Российской Федерации и исполнительные органы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Российской Федерации мероприятия (включая необходимое их финансирование), содействующие развитию внешнеторговой деятельности, в том числе обеспечивают:</w:t>
      </w:r>
    </w:p>
    <w:p>
      <w:pPr>
        <w:pStyle w:val="0"/>
        <w:jc w:val="both"/>
      </w:pPr>
      <w:r>
        <w:rPr>
          <w:sz w:val="20"/>
        </w:rPr>
        <w:t xml:space="preserve">(в ред. Федерального </w:t>
      </w:r>
      <w:hyperlink w:history="0" r:id="rId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кредитование участников внешнеторговой деятельности;</w:t>
      </w:r>
    </w:p>
    <w:p>
      <w:pPr>
        <w:pStyle w:val="0"/>
        <w:spacing w:before="200" w:lineRule="auto"/>
        <w:ind w:firstLine="540"/>
        <w:jc w:val="both"/>
      </w:pPr>
      <w:r>
        <w:rPr>
          <w:sz w:val="20"/>
        </w:rPr>
        <w:t xml:space="preserve">2) функционирование систем гарантий и </w:t>
      </w:r>
      <w:hyperlink w:history="0" r:id="rId166" w:tooltip="Постановление Правительства РФ от 22.11.2011 N 964 (ред. от 29.04.2022) &quot;Об осуществлении страхования экспортных кредитов и инвестиций от предпринимательских и (или) политических рисков, а также осуществлении перестрахования&quot; (вместе с &quot;Правилами осуществления страхования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КонсультантПлюс}">
        <w:r>
          <w:rPr>
            <w:sz w:val="20"/>
            <w:color w:val="0000ff"/>
          </w:rPr>
          <w:t xml:space="preserve">страхования</w:t>
        </w:r>
      </w:hyperlink>
      <w:r>
        <w:rPr>
          <w:sz w:val="20"/>
        </w:rPr>
        <w:t xml:space="preserve"> экспортных кредитов;</w:t>
      </w:r>
    </w:p>
    <w:p>
      <w:pPr>
        <w:pStyle w:val="0"/>
        <w:spacing w:before="200" w:lineRule="auto"/>
        <w:ind w:firstLine="540"/>
        <w:jc w:val="both"/>
      </w:pPr>
      <w:r>
        <w:rPr>
          <w:sz w:val="20"/>
        </w:rPr>
        <w:t xml:space="preserve">3) организацию торговых выставок и ярмарок, специализированных симпозиумов и конференций и участие в них;</w:t>
      </w:r>
    </w:p>
    <w:p>
      <w:pPr>
        <w:pStyle w:val="0"/>
        <w:spacing w:before="200" w:lineRule="auto"/>
        <w:ind w:firstLine="540"/>
        <w:jc w:val="both"/>
      </w:pPr>
      <w:r>
        <w:rPr>
          <w:sz w:val="20"/>
        </w:rPr>
        <w:t xml:space="preserve">4) проведение кампаний (в том числе рекламных) по продвижению российских товаров, услуг, интеллектуальной собственности на мировые рынки.</w:t>
      </w:r>
    </w:p>
    <w:p>
      <w:pPr>
        <w:pStyle w:val="0"/>
      </w:pPr>
      <w:r>
        <w:rPr>
          <w:sz w:val="20"/>
        </w:rPr>
      </w:r>
    </w:p>
    <w:p>
      <w:pPr>
        <w:pStyle w:val="2"/>
        <w:outlineLvl w:val="1"/>
        <w:ind w:firstLine="540"/>
        <w:jc w:val="both"/>
      </w:pPr>
      <w:r>
        <w:rPr>
          <w:sz w:val="20"/>
        </w:rPr>
        <w:t xml:space="preserve">Статья 46.1. Мероприятия, направленные на поддержку экспорта и импорта</w:t>
      </w:r>
    </w:p>
    <w:p>
      <w:pPr>
        <w:pStyle w:val="0"/>
        <w:jc w:val="both"/>
      </w:pPr>
      <w:r>
        <w:rPr>
          <w:sz w:val="20"/>
        </w:rPr>
        <w:t xml:space="preserve">(в ред. Федерального </w:t>
      </w:r>
      <w:hyperlink w:history="0" r:id="rId167"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ind w:firstLine="540"/>
        <w:jc w:val="both"/>
      </w:pPr>
      <w:r>
        <w:rPr>
          <w:sz w:val="20"/>
        </w:rPr>
      </w:r>
    </w:p>
    <w:p>
      <w:pPr>
        <w:pStyle w:val="0"/>
        <w:ind w:firstLine="540"/>
        <w:jc w:val="both"/>
      </w:pPr>
      <w:r>
        <w:rPr>
          <w:sz w:val="20"/>
        </w:rPr>
        <w:t xml:space="preserve">(введена Федеральным </w:t>
      </w:r>
      <w:hyperlink w:history="0" r:id="rId16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pStyle w:val="0"/>
        <w:ind w:firstLine="540"/>
        <w:jc w:val="both"/>
      </w:pPr>
      <w:r>
        <w:rPr>
          <w:sz w:val="20"/>
        </w:rPr>
      </w:r>
    </w:p>
    <w:p>
      <w:pPr>
        <w:pStyle w:val="0"/>
        <w:ind w:firstLine="540"/>
        <w:jc w:val="both"/>
      </w:pPr>
      <w:r>
        <w:rPr>
          <w:sz w:val="20"/>
        </w:rPr>
        <w:t xml:space="preserve">1. Функции по осуществлению финансовой, страховой, гарантийной и иной поддержки экспорта и импорта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w:t>
      </w:r>
    </w:p>
    <w:p>
      <w:pPr>
        <w:pStyle w:val="0"/>
        <w:jc w:val="both"/>
      </w:pPr>
      <w:r>
        <w:rPr>
          <w:sz w:val="20"/>
        </w:rPr>
        <w:t xml:space="preserve">(в ред. Федерального </w:t>
      </w:r>
      <w:hyperlink w:history="0" r:id="rId169"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bookmarkStart w:id="587" w:name="P587"/>
    <w:bookmarkEnd w:id="587"/>
    <w:p>
      <w:pPr>
        <w:pStyle w:val="0"/>
        <w:spacing w:before="200" w:lineRule="auto"/>
        <w:ind w:firstLine="540"/>
        <w:jc w:val="both"/>
      </w:pPr>
      <w:r>
        <w:rPr>
          <w:sz w:val="20"/>
        </w:rPr>
        <w:t xml:space="preserve">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w:t>
      </w:r>
      <w:hyperlink w:history="0" r:id="rId170" w:tooltip="Постановление Правительства РФ от 30.04.2022 N 788 (ред. от 05.12.2025) &quot;О порядке реализации функций по осуществлению страховой и гарантийной поддержки экспорта и импорта, их объемах, контроле за их осуществлением и порядке раскрытия информации организацией, реализующей эти функции&quot; {КонсультантПлюс}">
        <w:r>
          <w:rPr>
            <w:sz w:val="20"/>
            <w:color w:val="0000ff"/>
          </w:rPr>
          <w:t xml:space="preserve">определяются</w:t>
        </w:r>
      </w:hyperlink>
      <w:r>
        <w:rPr>
          <w:sz w:val="20"/>
        </w:rPr>
        <w:t xml:space="preserve"> Правительством Российской Федерации с учетом особенностей, установленных настоящей статьей.</w:t>
      </w:r>
    </w:p>
    <w:p>
      <w:pPr>
        <w:pStyle w:val="0"/>
        <w:jc w:val="both"/>
      </w:pPr>
      <w:r>
        <w:rPr>
          <w:sz w:val="20"/>
        </w:rPr>
        <w:t xml:space="preserve">(часть 1.1 введена Федеральным </w:t>
      </w:r>
      <w:hyperlink w:history="0" r:id="rId171"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 в ред. Федерального </w:t>
      </w:r>
      <w:hyperlink w:history="0" r:id="rId17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2. 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а также организацию взаимодействия этих институтов развития.</w:t>
      </w:r>
    </w:p>
    <w:p>
      <w:pPr>
        <w:pStyle w:val="0"/>
        <w:jc w:val="both"/>
      </w:pPr>
      <w:r>
        <w:rPr>
          <w:sz w:val="20"/>
        </w:rPr>
        <w:t xml:space="preserve">(в ред. Федерального </w:t>
      </w:r>
      <w:hyperlink w:history="0" r:id="rId17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3. 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w:t>
      </w:r>
      <w:hyperlink w:history="0" r:id="rId17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от 26 декабря 1995 года N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w:t>
      </w:r>
      <w:hyperlink w:history="0" r:id="rId1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Федерального </w:t>
      </w:r>
      <w:hyperlink w:history="0" r:id="rId17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w:t>
        </w:r>
      </w:hyperlink>
      <w:r>
        <w:rPr>
          <w:sz w:val="20"/>
        </w:rPr>
        <w:t xml:space="preserve"> от 26 декабря 1995 года N 208-ФЗ "Об акционерных обществах", Федерального </w:t>
      </w:r>
      <w:hyperlink w:history="0" r:id="rId177" w:tooltip="Федеральный закон от 22.04.1996 N 39-ФЗ (ред. от 27.10.2025) &quot;О рынке ценных бумаг&quot; {КонсультантПлюс}">
        <w:r>
          <w:rPr>
            <w:sz w:val="20"/>
            <w:color w:val="0000ff"/>
          </w:rPr>
          <w:t xml:space="preserve">закона</w:t>
        </w:r>
      </w:hyperlink>
      <w:r>
        <w:rPr>
          <w:sz w:val="20"/>
        </w:rPr>
        <w:t xml:space="preserve"> от 22 апреля 1996 года N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pPr>
        <w:pStyle w:val="0"/>
        <w:spacing w:before="200" w:lineRule="auto"/>
        <w:ind w:firstLine="540"/>
        <w:jc w:val="both"/>
      </w:pPr>
      <w:r>
        <w:rPr>
          <w:sz w:val="20"/>
        </w:rPr>
        <w:t xml:space="preserve">4. 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pPr>
        <w:pStyle w:val="0"/>
        <w:spacing w:before="200" w:lineRule="auto"/>
        <w:ind w:firstLine="540"/>
        <w:jc w:val="both"/>
      </w:pPr>
      <w:r>
        <w:rPr>
          <w:sz w:val="20"/>
        </w:rPr>
        <w:t xml:space="preserve">5. Российский экспортный центр не отвечает по обязательствам Российской Федерации. Российская Федерация не отвечает по обязательствам Российского экспортного центра. На имущество Российского экспортного центра не может быть обращено взыскание по обязательствам Российской Федерации.</w:t>
      </w:r>
    </w:p>
    <w:p>
      <w:pPr>
        <w:pStyle w:val="0"/>
        <w:spacing w:before="200" w:lineRule="auto"/>
        <w:ind w:firstLine="540"/>
        <w:jc w:val="both"/>
      </w:pPr>
      <w:r>
        <w:rPr>
          <w:sz w:val="20"/>
        </w:rPr>
        <w:t xml:space="preserve">6. Российский экспортный центр в </w:t>
      </w:r>
      <w:hyperlink w:history="0" r:id="rId178" w:tooltip="Постановление Правительства РФ от 05.02.2016 N 71 (ред. от 26.09.2022) &quot;Об утверждении Правил осуществления акционерным обществом &quot;Российский экспортный центр&quot; деятельности по поддержке экспорта и импорта, а также взаимодействия с федеральными органами исполнительной власти, органами валютного контроля, уполномоченными Правительством Российской Федерации, и Государственной корпорацией по атомной энергии &quot;Росатом&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1) 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прав на результаты интеллектуальной деятельности и приравненные к ним средства индивидуализации;</w:t>
      </w:r>
    </w:p>
    <w:p>
      <w:pPr>
        <w:pStyle w:val="0"/>
        <w:jc w:val="both"/>
      </w:pPr>
      <w:r>
        <w:rPr>
          <w:sz w:val="20"/>
        </w:rPr>
        <w:t xml:space="preserve">(в ред. Федерального </w:t>
      </w:r>
      <w:hyperlink w:history="0" r:id="rId179"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закона</w:t>
        </w:r>
      </w:hyperlink>
      <w:r>
        <w:rPr>
          <w:sz w:val="20"/>
        </w:rPr>
        <w:t xml:space="preserve"> от 22.12.2020 N 446-ФЗ)</w:t>
      </w:r>
    </w:p>
    <w:p>
      <w:pPr>
        <w:pStyle w:val="0"/>
        <w:spacing w:before="200" w:lineRule="auto"/>
        <w:ind w:firstLine="540"/>
        <w:jc w:val="both"/>
      </w:pPr>
      <w:r>
        <w:rPr>
          <w:sz w:val="20"/>
        </w:rPr>
        <w:t xml:space="preserve">2) 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pPr>
        <w:pStyle w:val="0"/>
        <w:spacing w:before="200" w:lineRule="auto"/>
        <w:ind w:firstLine="540"/>
        <w:jc w:val="both"/>
      </w:pPr>
      <w:r>
        <w:rPr>
          <w:sz w:val="20"/>
        </w:rPr>
        <w:t xml:space="preserve">3) 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pPr>
        <w:pStyle w:val="0"/>
        <w:spacing w:before="200" w:lineRule="auto"/>
        <w:ind w:firstLine="540"/>
        <w:jc w:val="both"/>
      </w:pPr>
      <w:r>
        <w:rPr>
          <w:sz w:val="20"/>
        </w:rPr>
        <w:t xml:space="preserve">4) 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pPr>
        <w:pStyle w:val="0"/>
        <w:spacing w:before="200" w:lineRule="auto"/>
        <w:ind w:firstLine="540"/>
        <w:jc w:val="both"/>
      </w:pPr>
      <w:r>
        <w:rPr>
          <w:sz w:val="20"/>
        </w:rPr>
        <w:t xml:space="preserve">5) 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исполнительными органами субъектов Российской Федерации;</w:t>
      </w:r>
    </w:p>
    <w:p>
      <w:pPr>
        <w:pStyle w:val="0"/>
        <w:jc w:val="both"/>
      </w:pPr>
      <w:r>
        <w:rPr>
          <w:sz w:val="20"/>
        </w:rPr>
        <w:t xml:space="preserve">(в ред. Федерального </w:t>
      </w:r>
      <w:hyperlink w:history="0"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оказывает содействие деятельности организаций, являющихся посредниками при осуществлении экспортной деятельности;</w:t>
      </w:r>
    </w:p>
    <w:p>
      <w:pPr>
        <w:pStyle w:val="0"/>
        <w:spacing w:before="200" w:lineRule="auto"/>
        <w:ind w:firstLine="540"/>
        <w:jc w:val="both"/>
      </w:pPr>
      <w:r>
        <w:rPr>
          <w:sz w:val="20"/>
        </w:rPr>
        <w:t xml:space="preserve">7) оказывает содействие производству продукции (товаров, работ, услуг), конкурентоспособной на международных рынках;</w:t>
      </w:r>
    </w:p>
    <w:p>
      <w:pPr>
        <w:pStyle w:val="0"/>
        <w:spacing w:before="200" w:lineRule="auto"/>
        <w:ind w:firstLine="540"/>
        <w:jc w:val="both"/>
      </w:pPr>
      <w:r>
        <w:rPr>
          <w:sz w:val="20"/>
        </w:rPr>
        <w:t xml:space="preserve">7.1) осуществляет функции оператора информационной системы "Одно окно" в сфере внешнеторговой деятельности;</w:t>
      </w:r>
    </w:p>
    <w:p>
      <w:pPr>
        <w:pStyle w:val="0"/>
        <w:jc w:val="both"/>
      </w:pPr>
      <w:r>
        <w:rPr>
          <w:sz w:val="20"/>
        </w:rPr>
        <w:t xml:space="preserve">(п. 7.1 введен Федеральным </w:t>
      </w:r>
      <w:hyperlink w:history="0" r:id="rId181"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spacing w:before="200" w:lineRule="auto"/>
        <w:ind w:firstLine="540"/>
        <w:jc w:val="both"/>
      </w:pPr>
      <w:r>
        <w:rPr>
          <w:sz w:val="20"/>
        </w:rPr>
        <w:t xml:space="preserve">7.2) как оператор информационной системы "Одно окно" в сфере внешнеторговой деятельности участвует в соответствии со своей компетенцией в информационном взаимодействии указанной системы и механизма "единого окна" в системе регулирования внешнеэкономической деятельности, создаваемого в Российской Федерации в соответствии с актами, составляющими право Евразийского экономического союза;</w:t>
      </w:r>
    </w:p>
    <w:p>
      <w:pPr>
        <w:pStyle w:val="0"/>
        <w:jc w:val="both"/>
      </w:pPr>
      <w:r>
        <w:rPr>
          <w:sz w:val="20"/>
        </w:rPr>
        <w:t xml:space="preserve">(п. 7.2 введен Федеральным </w:t>
      </w:r>
      <w:hyperlink w:history="0" r:id="rId18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spacing w:before="200" w:lineRule="auto"/>
        <w:ind w:firstLine="540"/>
        <w:jc w:val="both"/>
      </w:pPr>
      <w:r>
        <w:rPr>
          <w:sz w:val="20"/>
        </w:rPr>
        <w:t xml:space="preserve">7.3) как оператор информационной системы "Одно окно" в сфере внешнеторговой деятельности действует от имени, в интересах и с согласия участника внешнеторговой деятельности или иного лица без доверенности при обращении в уполномоченные органы и организации для получения разрешительных документов, необходимых для получения участником внешнеторговой деятельности или иным лицом государственных услуг, иных услуг в сфере внешнеторговой деятельности, если иное не установлено законодательством Российской Федерации и договором, заключенным между участником внешнеторговой деятельности или иным лицом и Российским экспортным центром;</w:t>
      </w:r>
    </w:p>
    <w:p>
      <w:pPr>
        <w:pStyle w:val="0"/>
        <w:jc w:val="both"/>
      </w:pPr>
      <w:r>
        <w:rPr>
          <w:sz w:val="20"/>
        </w:rPr>
        <w:t xml:space="preserve">(п. 7.3 введен Федеральным </w:t>
      </w:r>
      <w:hyperlink w:history="0" r:id="rId183"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18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7.4) как оператор информационной системы "Одно окно" в сфере внешнеторговой деятельности определяет перечень услуг, в том числе возмездных, предоставляемых участникам внешнеторговой деятельности и иным лицам, включая услуги, обеспечивающие взаимодействие указанных лиц с использованием информационной системы "Одно окно" в сфере внешнеторговой деятельности, в целях развития и поддержки экспорта и импорта, за исключением услуг, предусмотренных </w:t>
      </w:r>
      <w:hyperlink w:history="0" w:anchor="P233" w:tooltip="6.2) утверждает перечень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
        <w:r>
          <w:rPr>
            <w:sz w:val="20"/>
            <w:color w:val="0000ff"/>
          </w:rPr>
          <w:t xml:space="preserve">пунктом 6.2 части 2 статьи 13</w:t>
        </w:r>
      </w:hyperlink>
      <w:r>
        <w:rPr>
          <w:sz w:val="20"/>
        </w:rPr>
        <w:t xml:space="preserve"> настоящего Федерального закона;</w:t>
      </w:r>
    </w:p>
    <w:p>
      <w:pPr>
        <w:pStyle w:val="0"/>
        <w:jc w:val="both"/>
      </w:pPr>
      <w:r>
        <w:rPr>
          <w:sz w:val="20"/>
        </w:rPr>
        <w:t xml:space="preserve">(п. 7.4 введен Федеральным </w:t>
      </w:r>
      <w:hyperlink w:history="0" r:id="rId185"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 в ред. Федерального </w:t>
      </w:r>
      <w:hyperlink w:history="0" r:id="rId18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8) осуществляет иную деятельность в целях поддержки экспорта;</w:t>
      </w:r>
    </w:p>
    <w:p>
      <w:pPr>
        <w:pStyle w:val="0"/>
        <w:spacing w:before="200" w:lineRule="auto"/>
        <w:ind w:firstLine="540"/>
        <w:jc w:val="both"/>
      </w:pPr>
      <w:r>
        <w:rPr>
          <w:sz w:val="20"/>
        </w:rPr>
        <w:t xml:space="preserve">9) осуществляет деятельность в целях поддержки импорта.</w:t>
      </w:r>
    </w:p>
    <w:p>
      <w:pPr>
        <w:pStyle w:val="0"/>
        <w:jc w:val="both"/>
      </w:pPr>
      <w:r>
        <w:rPr>
          <w:sz w:val="20"/>
        </w:rPr>
        <w:t xml:space="preserve">(п. 9 введен Федеральным </w:t>
      </w:r>
      <w:hyperlink w:history="0" r:id="rId187"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7. 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bookmarkStart w:id="616" w:name="P616"/>
    <w:bookmarkEnd w:id="616"/>
    <w:p>
      <w:pPr>
        <w:pStyle w:val="0"/>
        <w:spacing w:before="200" w:lineRule="auto"/>
        <w:ind w:firstLine="540"/>
        <w:jc w:val="both"/>
      </w:pPr>
      <w:r>
        <w:rPr>
          <w:sz w:val="20"/>
        </w:rPr>
        <w:t xml:space="preserve">8. К компетенции единственного акционера Российского экспортного центра относится принятие решений по следующим вопросам:</w:t>
      </w:r>
    </w:p>
    <w:p>
      <w:pPr>
        <w:pStyle w:val="0"/>
        <w:spacing w:before="200" w:lineRule="auto"/>
        <w:ind w:firstLine="540"/>
        <w:jc w:val="both"/>
      </w:pPr>
      <w:r>
        <w:rPr>
          <w:sz w:val="20"/>
        </w:rPr>
        <w:t xml:space="preserve">1) о реорганизации Российского экспортного центра;</w:t>
      </w:r>
    </w:p>
    <w:p>
      <w:pPr>
        <w:pStyle w:val="0"/>
        <w:spacing w:before="200" w:lineRule="auto"/>
        <w:ind w:firstLine="540"/>
        <w:jc w:val="both"/>
      </w:pPr>
      <w:r>
        <w:rPr>
          <w:sz w:val="20"/>
        </w:rPr>
        <w:t xml:space="preserve">2) 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pPr>
        <w:pStyle w:val="0"/>
        <w:spacing w:before="200" w:lineRule="auto"/>
        <w:ind w:firstLine="540"/>
        <w:jc w:val="both"/>
      </w:pPr>
      <w:r>
        <w:rPr>
          <w:sz w:val="20"/>
        </w:rPr>
        <w:t xml:space="preserve">3) 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определенного уставом Российского экспортного центра кворума для проведения заседаний совета директоров;</w:t>
      </w:r>
    </w:p>
    <w:p>
      <w:pPr>
        <w:pStyle w:val="0"/>
        <w:spacing w:before="200" w:lineRule="auto"/>
        <w:ind w:firstLine="540"/>
        <w:jc w:val="both"/>
      </w:pPr>
      <w:r>
        <w:rPr>
          <w:sz w:val="20"/>
        </w:rPr>
        <w:t xml:space="preserve">4) о создании Российским экспортным центром ассоциаций (союзов) и иных объединений юридических лиц или граждан и юридических лиц и об участии Российского экспортного центра, в том числе о прекращении участия, в ассоциациях (союзах) и иных объединениях юридических лиц или граждан и юридических лиц.</w:t>
      </w:r>
    </w:p>
    <w:p>
      <w:pPr>
        <w:pStyle w:val="0"/>
        <w:jc w:val="both"/>
      </w:pPr>
      <w:r>
        <w:rPr>
          <w:sz w:val="20"/>
        </w:rPr>
        <w:t xml:space="preserve">(п. 4 в ред. Федерального </w:t>
      </w:r>
      <w:hyperlink w:history="0" r:id="rId188"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0"/>
            <w:color w:val="0000ff"/>
          </w:rPr>
          <w:t xml:space="preserve">закона</w:t>
        </w:r>
      </w:hyperlink>
      <w:r>
        <w:rPr>
          <w:sz w:val="20"/>
        </w:rPr>
        <w:t xml:space="preserve"> от 31.07.2025 N 312-ФЗ)</w:t>
      </w:r>
    </w:p>
    <w:bookmarkStart w:id="622" w:name="P622"/>
    <w:bookmarkEnd w:id="622"/>
    <w:p>
      <w:pPr>
        <w:pStyle w:val="0"/>
        <w:spacing w:before="200" w:lineRule="auto"/>
        <w:ind w:firstLine="540"/>
        <w:jc w:val="both"/>
      </w:pPr>
      <w:r>
        <w:rPr>
          <w:sz w:val="20"/>
        </w:rPr>
        <w:t xml:space="preserve">9. Решения по вопросам, отнесенным к компетенции общего собрания акционеров в соответствии с положениями Федерального </w:t>
      </w:r>
      <w:hyperlink w:history="0" r:id="rId189"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w:t>
        </w:r>
      </w:hyperlink>
      <w:r>
        <w:rPr>
          <w:sz w:val="20"/>
        </w:rPr>
        <w:t xml:space="preserve"> от 26 декабря 1995 года N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pPr>
        <w:pStyle w:val="0"/>
        <w:spacing w:before="200" w:lineRule="auto"/>
        <w:ind w:firstLine="540"/>
        <w:jc w:val="both"/>
      </w:pPr>
      <w:r>
        <w:rPr>
          <w:sz w:val="20"/>
        </w:rPr>
        <w:t xml:space="preserve">10. 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w:t>
      </w:r>
      <w:hyperlink w:history="0" r:id="rId190"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w:t>
        </w:r>
      </w:hyperlink>
      <w:r>
        <w:rPr>
          <w:sz w:val="20"/>
        </w:rPr>
        <w:t xml:space="preserve"> от 26 декабря 1995 года N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pPr>
        <w:pStyle w:val="0"/>
        <w:spacing w:before="200" w:lineRule="auto"/>
        <w:ind w:firstLine="540"/>
        <w:jc w:val="both"/>
      </w:pPr>
      <w:r>
        <w:rPr>
          <w:sz w:val="20"/>
        </w:rPr>
        <w:t xml:space="preserve">11. 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pPr>
        <w:pStyle w:val="0"/>
        <w:spacing w:before="200" w:lineRule="auto"/>
        <w:ind w:firstLine="540"/>
        <w:jc w:val="both"/>
      </w:pPr>
      <w:r>
        <w:rPr>
          <w:sz w:val="20"/>
        </w:rPr>
        <w:t xml:space="preserve">12. 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pPr>
        <w:pStyle w:val="0"/>
        <w:spacing w:before="200" w:lineRule="auto"/>
        <w:ind w:firstLine="540"/>
        <w:jc w:val="both"/>
      </w:pPr>
      <w:r>
        <w:rPr>
          <w:sz w:val="20"/>
        </w:rPr>
        <w:t xml:space="preserve">13. 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pPr>
        <w:pStyle w:val="0"/>
        <w:spacing w:before="200" w:lineRule="auto"/>
        <w:ind w:firstLine="540"/>
        <w:jc w:val="both"/>
      </w:pPr>
      <w:r>
        <w:rPr>
          <w:sz w:val="20"/>
        </w:rPr>
        <w:t xml:space="preserve">14. Генеральный директор входит в состав совета директоров, но не может быть одновременно председателем совета директоров.</w:t>
      </w:r>
    </w:p>
    <w:p>
      <w:pPr>
        <w:pStyle w:val="0"/>
        <w:spacing w:before="200" w:lineRule="auto"/>
        <w:ind w:firstLine="540"/>
        <w:jc w:val="both"/>
      </w:pPr>
      <w:r>
        <w:rPr>
          <w:sz w:val="20"/>
        </w:rPr>
        <w:t xml:space="preserve">15. 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pPr>
        <w:pStyle w:val="0"/>
        <w:spacing w:before="200" w:lineRule="auto"/>
        <w:ind w:firstLine="540"/>
        <w:jc w:val="both"/>
      </w:pPr>
      <w:r>
        <w:rPr>
          <w:sz w:val="20"/>
        </w:rPr>
        <w:t xml:space="preserve">16. 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освобождается от должности по решению Правительства Российской Федерации. Срок полномочий генерального директора не может превышать пять лет.</w:t>
      </w:r>
    </w:p>
    <w:p>
      <w:pPr>
        <w:pStyle w:val="0"/>
        <w:spacing w:before="200" w:lineRule="auto"/>
        <w:ind w:firstLine="540"/>
        <w:jc w:val="both"/>
      </w:pPr>
      <w:r>
        <w:rPr>
          <w:sz w:val="20"/>
        </w:rPr>
        <w:t xml:space="preserve">17. 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pPr>
        <w:pStyle w:val="0"/>
        <w:spacing w:before="200" w:lineRule="auto"/>
        <w:ind w:firstLine="540"/>
        <w:jc w:val="both"/>
      </w:pPr>
      <w:r>
        <w:rPr>
          <w:sz w:val="20"/>
        </w:rPr>
        <w:t xml:space="preserve">18. Порядок раскрытия Российским экспортным центром,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информации регулируется внутренним нормативным документом, утверждаемым советом директоров. Положения Федерального </w:t>
      </w:r>
      <w:hyperlink w:history="0" r:id="rId191"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w:t>
        </w:r>
      </w:hyperlink>
      <w:r>
        <w:rPr>
          <w:sz w:val="20"/>
        </w:rPr>
        <w:t xml:space="preserve"> от 26 декабря 1995 года N 208-ФЗ "Об акционерных обществах", Федерального </w:t>
      </w:r>
      <w:hyperlink w:history="0" r:id="rId192" w:tooltip="Федеральный закон от 22.04.1996 N 39-ФЗ (ред. от 27.10.2025) &quot;О рынке ценных бумаг&quot; {КонсультантПлюс}">
        <w:r>
          <w:rPr>
            <w:sz w:val="20"/>
            <w:color w:val="0000ff"/>
          </w:rPr>
          <w:t xml:space="preserve">закона</w:t>
        </w:r>
      </w:hyperlink>
      <w:r>
        <w:rPr>
          <w:sz w:val="20"/>
        </w:rPr>
        <w:t xml:space="preserve"> от 22 апреля 1996 года N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не применяются.</w:t>
      </w:r>
    </w:p>
    <w:p>
      <w:pPr>
        <w:pStyle w:val="0"/>
        <w:jc w:val="both"/>
      </w:pPr>
      <w:r>
        <w:rPr>
          <w:sz w:val="20"/>
        </w:rPr>
        <w:t xml:space="preserve">(в ред. Федерального </w:t>
      </w:r>
      <w:hyperlink w:history="0" r:id="rId19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19. </w:t>
      </w:r>
      <w:hyperlink w:history="0" r:id="rId194" w:tooltip="Постановление Правительства РФ от 05.02.2016 N 71 (ред. от 26.09.2022) &quot;Об утверждении Правил осуществления акционерным обществом &quot;Российский экспортный центр&quot; деятельности по поддержке экспорта и импорта, а также взаимодействия с федеральными органами исполнительной власти, органами валютного контроля, уполномоченными Правительством Российской Федерации, и Государственной корпорацией по атомной энергии &quot;Росатом&quot; {КонсультантПлюс}">
        <w:r>
          <w:rPr>
            <w:sz w:val="20"/>
            <w:color w:val="0000ff"/>
          </w:rPr>
          <w:t xml:space="preserve">Порядок</w:t>
        </w:r>
      </w:hyperlink>
      <w:r>
        <w:rPr>
          <w:sz w:val="20"/>
        </w:rPr>
        <w:t xml:space="preserve"> взаимодействия Российского экспортного центра с федеральными органами исполнительной власти, Государственной корпорацией по атомной энергии "Росатом",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bookmarkStart w:id="634" w:name="P634"/>
    <w:bookmarkEnd w:id="634"/>
    <w:p>
      <w:pPr>
        <w:pStyle w:val="0"/>
        <w:spacing w:before="200" w:lineRule="auto"/>
        <w:ind w:firstLine="540"/>
        <w:jc w:val="both"/>
      </w:pPr>
      <w:r>
        <w:rPr>
          <w:sz w:val="20"/>
        </w:rPr>
        <w:t xml:space="preserve">20. 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pPr>
        <w:pStyle w:val="0"/>
        <w:spacing w:before="200" w:lineRule="auto"/>
        <w:ind w:firstLine="540"/>
        <w:jc w:val="both"/>
      </w:pPr>
      <w:r>
        <w:rPr>
          <w:sz w:val="20"/>
        </w:rPr>
        <w:t xml:space="preserve">1) 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pPr>
        <w:pStyle w:val="0"/>
        <w:spacing w:before="200" w:lineRule="auto"/>
        <w:ind w:firstLine="540"/>
        <w:jc w:val="both"/>
      </w:pPr>
      <w:r>
        <w:rPr>
          <w:sz w:val="20"/>
        </w:rPr>
        <w:t xml:space="preserve">2) 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pPr>
        <w:pStyle w:val="0"/>
        <w:spacing w:before="200" w:lineRule="auto"/>
        <w:ind w:firstLine="540"/>
        <w:jc w:val="both"/>
      </w:pPr>
      <w:r>
        <w:rPr>
          <w:sz w:val="20"/>
        </w:rPr>
        <w:t xml:space="preserve">2.1) осуществляет деятельность по </w:t>
      </w:r>
      <w:hyperlink w:history="0" r:id="rId195" w:tooltip="Постановление Правительства РФ от 23.04.2022 N 750 &quot;Об осуществлении деятельности по страхованию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и иных организаций, оказывающих финансовую поддержку указанным лицам, а также деятельности по перестрахованию&quot; (вместе с &quot;Правилами осуществления деятельности по страхованию имп {КонсультантПлюс}">
        <w:r>
          <w:rPr>
            <w:sz w:val="20"/>
            <w:color w:val="0000ff"/>
          </w:rPr>
          <w:t xml:space="preserve">страхованию</w:t>
        </w:r>
      </w:hyperlink>
      <w:r>
        <w:rPr>
          <w:sz w:val="20"/>
        </w:rPr>
        <w:t xml:space="preserve">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pPr>
        <w:pStyle w:val="0"/>
        <w:jc w:val="both"/>
      </w:pPr>
      <w:r>
        <w:rPr>
          <w:sz w:val="20"/>
        </w:rPr>
        <w:t xml:space="preserve">(п. 2.1 введен Федеральным </w:t>
      </w:r>
      <w:hyperlink w:history="0" r:id="rId196"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2.2) осуществляет деятельность по перестрахованию;</w:t>
      </w:r>
    </w:p>
    <w:p>
      <w:pPr>
        <w:pStyle w:val="0"/>
        <w:jc w:val="both"/>
      </w:pPr>
      <w:r>
        <w:rPr>
          <w:sz w:val="20"/>
        </w:rPr>
        <w:t xml:space="preserve">(п. 2.2 введен Федеральным </w:t>
      </w:r>
      <w:hyperlink w:history="0" r:id="rId197"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3) осуществляет иную деятельность в целях поддержки экспорта и импорта.</w:t>
      </w:r>
    </w:p>
    <w:p>
      <w:pPr>
        <w:pStyle w:val="0"/>
        <w:jc w:val="both"/>
      </w:pPr>
      <w:r>
        <w:rPr>
          <w:sz w:val="20"/>
        </w:rPr>
        <w:t xml:space="preserve">(в ред. Федерального </w:t>
      </w:r>
      <w:hyperlink w:history="0" r:id="rId198"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21.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0"/>
            <w:color w:val="0000ff"/>
          </w:rPr>
          <w:t xml:space="preserve">частью 20</w:t>
        </w:r>
      </w:hyperlink>
      <w:r>
        <w:rPr>
          <w:sz w:val="20"/>
        </w:rPr>
        <w:t xml:space="preserve"> настоящей статьи, и общими положениями гражданского законодательства Российской Федерации.</w:t>
      </w:r>
    </w:p>
    <w:p>
      <w:pPr>
        <w:pStyle w:val="0"/>
        <w:jc w:val="both"/>
      </w:pPr>
      <w:r>
        <w:rPr>
          <w:sz w:val="20"/>
        </w:rPr>
        <w:t xml:space="preserve">(часть 21 в ред. Федерального </w:t>
      </w:r>
      <w:hyperlink w:history="0" r:id="rId199"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22. К отношениям, связанным со страхованием экспортных кредитов и инвестиций от предпринимательских и (или) политических рисков, страхованием импортных кредитов от предпринимательских и (или) политических рисков, не применяются </w:t>
      </w:r>
      <w:hyperlink w:history="0" r:id="rId200"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1 статьи 927</w:t>
        </w:r>
      </w:hyperlink>
      <w:r>
        <w:rPr>
          <w:sz w:val="20"/>
        </w:rPr>
        <w:t xml:space="preserve">, </w:t>
      </w:r>
      <w:hyperlink w:history="0" r:id="rId201"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1 статьи 929</w:t>
        </w:r>
      </w:hyperlink>
      <w:r>
        <w:rPr>
          <w:sz w:val="20"/>
        </w:rPr>
        <w:t xml:space="preserve">, </w:t>
      </w:r>
      <w:hyperlink w:history="0" r:id="rId202" w:tooltip="&quot;Гражданский кодекс Российской Федерации (часть вторая)&quot; от 26.01.1996 N 14-ФЗ (ред. от 24.06.2025, с изм. от 16.12.2025) {КонсультантПлюс}">
        <w:r>
          <w:rPr>
            <w:sz w:val="20"/>
            <w:color w:val="0000ff"/>
          </w:rPr>
          <w:t xml:space="preserve">части первая</w:t>
        </w:r>
      </w:hyperlink>
      <w:r>
        <w:rPr>
          <w:sz w:val="20"/>
        </w:rPr>
        <w:t xml:space="preserve"> и </w:t>
      </w:r>
      <w:hyperlink w:history="0" r:id="rId203" w:tooltip="&quot;Гражданский кодекс Российской Федерации (часть вторая)&quot; от 26.01.1996 N 14-ФЗ (ред. от 24.06.2025, с изм. от 16.12.2025) {КонсультантПлюс}">
        <w:r>
          <w:rPr>
            <w:sz w:val="20"/>
            <w:color w:val="0000ff"/>
          </w:rPr>
          <w:t xml:space="preserve">третья статьи 933</w:t>
        </w:r>
      </w:hyperlink>
      <w:r>
        <w:rPr>
          <w:sz w:val="20"/>
        </w:rPr>
        <w:t xml:space="preserve">, </w:t>
      </w:r>
      <w:hyperlink w:history="0" r:id="rId204"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938</w:t>
        </w:r>
      </w:hyperlink>
      <w:r>
        <w:rPr>
          <w:sz w:val="20"/>
        </w:rPr>
        <w:t xml:space="preserve">, </w:t>
      </w:r>
      <w:hyperlink w:history="0" r:id="rId20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1 статьи 942</w:t>
        </w:r>
      </w:hyperlink>
      <w:r>
        <w:rPr>
          <w:sz w:val="20"/>
        </w:rPr>
        <w:t xml:space="preserve">, </w:t>
      </w:r>
      <w:hyperlink w:history="0" r:id="rId206"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3 статьи 943</w:t>
        </w:r>
      </w:hyperlink>
      <w:r>
        <w:rPr>
          <w:sz w:val="20"/>
        </w:rPr>
        <w:t xml:space="preserve">, </w:t>
      </w:r>
      <w:hyperlink w:history="0" r:id="rId20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пункты 2</w:t>
        </w:r>
      </w:hyperlink>
      <w:r>
        <w:rPr>
          <w:sz w:val="20"/>
        </w:rPr>
        <w:t xml:space="preserve"> и </w:t>
      </w:r>
      <w:hyperlink w:history="0" r:id="rId208" w:tooltip="&quot;Гражданский кодекс Российской Федерации (часть вторая)&quot; от 26.01.1996 N 14-ФЗ (ред. от 24.06.2025, с изм. от 16.12.2025) {КонсультантПлюс}">
        <w:r>
          <w:rPr>
            <w:sz w:val="20"/>
            <w:color w:val="0000ff"/>
          </w:rPr>
          <w:t xml:space="preserve">3 статьи 944</w:t>
        </w:r>
      </w:hyperlink>
      <w:r>
        <w:rPr>
          <w:sz w:val="20"/>
        </w:rPr>
        <w:t xml:space="preserve">, </w:t>
      </w:r>
      <w:hyperlink w:history="0" r:id="rId209"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статьи 950</w:t>
        </w:r>
      </w:hyperlink>
      <w:r>
        <w:rPr>
          <w:sz w:val="20"/>
        </w:rPr>
        <w:t xml:space="preserve"> и </w:t>
      </w:r>
      <w:hyperlink w:history="0" r:id="rId210" w:tooltip="&quot;Гражданский кодекс Российской Федерации (часть вторая)&quot; от 26.01.1996 N 14-ФЗ (ред. от 24.06.2025, с изм. от 16.12.2025) {КонсультантПлюс}">
        <w:r>
          <w:rPr>
            <w:sz w:val="20"/>
            <w:color w:val="0000ff"/>
          </w:rPr>
          <w:t xml:space="preserve">956</w:t>
        </w:r>
      </w:hyperlink>
      <w:r>
        <w:rPr>
          <w:sz w:val="20"/>
        </w:rPr>
        <w:t xml:space="preserve"> Гражданского кодекса Российской Федерации.</w:t>
      </w:r>
    </w:p>
    <w:p>
      <w:pPr>
        <w:pStyle w:val="0"/>
        <w:jc w:val="both"/>
      </w:pPr>
      <w:r>
        <w:rPr>
          <w:sz w:val="20"/>
        </w:rPr>
        <w:t xml:space="preserve">(в ред. Федерального </w:t>
      </w:r>
      <w:hyperlink w:history="0" r:id="rId211"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23. 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w:t>
      </w:r>
      <w:hyperlink w:history="0" w:anchor="P587" w:tooltip="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
        <w:r>
          <w:rPr>
            <w:sz w:val="20"/>
            <w:color w:val="0000ff"/>
          </w:rPr>
          <w:t xml:space="preserve">частью 1.1</w:t>
        </w:r>
      </w:hyperlink>
      <w:r>
        <w:rPr>
          <w:sz w:val="20"/>
        </w:rPr>
        <w:t xml:space="preserve">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w:t>
      </w:r>
    </w:p>
    <w:p>
      <w:pPr>
        <w:pStyle w:val="0"/>
        <w:jc w:val="both"/>
      </w:pPr>
      <w:r>
        <w:rPr>
          <w:sz w:val="20"/>
        </w:rPr>
        <w:t xml:space="preserve">(часть 23 в ред. Федерального </w:t>
      </w:r>
      <w:hyperlink w:history="0" r:id="rId212"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24. 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0"/>
            <w:color w:val="0000ff"/>
          </w:rPr>
          <w:t xml:space="preserve">частью 20</w:t>
        </w:r>
      </w:hyperlink>
      <w:r>
        <w:rPr>
          <w:sz w:val="20"/>
        </w:rPr>
        <w:t xml:space="preserve"> настоящей статьи, в частности, определяются:</w:t>
      </w:r>
    </w:p>
    <w:p>
      <w:pPr>
        <w:pStyle w:val="0"/>
        <w:spacing w:before="200" w:lineRule="auto"/>
        <w:ind w:firstLine="540"/>
        <w:jc w:val="both"/>
      </w:pPr>
      <w:r>
        <w:rPr>
          <w:sz w:val="20"/>
        </w:rPr>
        <w:t xml:space="preserve">1)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pPr>
        <w:pStyle w:val="0"/>
        <w:spacing w:before="200" w:lineRule="auto"/>
        <w:ind w:firstLine="540"/>
        <w:jc w:val="both"/>
      </w:pPr>
      <w:r>
        <w:rPr>
          <w:sz w:val="20"/>
        </w:rPr>
        <w:t xml:space="preserve">2) требования к обеспечению финансовой устойчивости акционерного общества "Российское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pPr>
        <w:pStyle w:val="0"/>
        <w:spacing w:before="200" w:lineRule="auto"/>
        <w:ind w:firstLine="540"/>
        <w:jc w:val="both"/>
      </w:pPr>
      <w:r>
        <w:rPr>
          <w:sz w:val="20"/>
        </w:rPr>
        <w:t xml:space="preserve">3) 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pPr>
        <w:pStyle w:val="0"/>
        <w:spacing w:before="200" w:lineRule="auto"/>
        <w:ind w:firstLine="540"/>
        <w:jc w:val="both"/>
      </w:pPr>
      <w:r>
        <w:rPr>
          <w:sz w:val="20"/>
        </w:rPr>
        <w:t xml:space="preserve">4) 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pPr>
        <w:pStyle w:val="0"/>
        <w:spacing w:before="200" w:lineRule="auto"/>
        <w:ind w:firstLine="540"/>
        <w:jc w:val="both"/>
      </w:pPr>
      <w:r>
        <w:rPr>
          <w:sz w:val="20"/>
        </w:rPr>
        <w:t xml:space="preserve">24.1. Порядком осуществления деятельности по страхованию импортных кредитов от предпринимательских и (или) политических рисков, предусмотренным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0"/>
            <w:color w:val="0000ff"/>
          </w:rPr>
          <w:t xml:space="preserve">частью 20</w:t>
        </w:r>
      </w:hyperlink>
      <w:r>
        <w:rPr>
          <w:sz w:val="20"/>
        </w:rPr>
        <w:t xml:space="preserve">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pPr>
        <w:pStyle w:val="0"/>
        <w:jc w:val="both"/>
      </w:pPr>
      <w:r>
        <w:rPr>
          <w:sz w:val="20"/>
        </w:rPr>
        <w:t xml:space="preserve">(часть 24.1 введена Федеральным </w:t>
      </w:r>
      <w:hyperlink w:history="0" r:id="rId21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24.2 ст. 46.1 (в ред. ФЗ от 19.12.2023 </w:t>
            </w:r>
            <w:hyperlink w:history="0" r:id="rId214"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616-ФЗ</w:t>
              </w:r>
            </w:hyperlink>
            <w:r>
              <w:rPr>
                <w:sz w:val="20"/>
                <w:color w:val="392c69"/>
              </w:rPr>
              <w:t xml:space="preserve">) в отношении государственной гарантии РФ, предоставленной в 2022 году в обеспечение исполнения обязательств АО "ЭКСАР" по договорам страхования и перестрахования, </w:t>
            </w:r>
            <w:hyperlink w:history="0" r:id="rId215"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22.09.2022.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24.2. При исполнении в полном объеме или в какой-либо части государственной гарантии Российской Федерации, предоставленной в обеспечение исполнения обязательств российского юридического лица, на которое Правительством Российской Федерации в соответствии с </w:t>
      </w:r>
      <w:hyperlink w:history="0" w:anchor="P587" w:tooltip="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
        <w:r>
          <w:rPr>
            <w:sz w:val="20"/>
            <w:color w:val="0000ff"/>
          </w:rPr>
          <w:t xml:space="preserve">частью 1.1</w:t>
        </w:r>
      </w:hyperlink>
      <w:r>
        <w:rPr>
          <w:sz w:val="20"/>
        </w:rPr>
        <w:t xml:space="preserve"> настоящей статьи возложены функции по осуществлению страховой и гарантийной поддержки экспорта и импорта, или обязательств акционерного общества "Российское агентство по страхованию экспортных кредитов и инвестиций", осуществляющего страховую поддержку импорта, по договорам страхования и договорам перестрахования,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переходит (в пределах суммы, выплаченной по указанной государственной гарантии Российской Федерации) право требования, которое бенефициар по государственной гарантии Российской Федерации имеет к лицу, ответственному за наступление страхового случая по соответствующему договору страхования (договору перестрахования) и причинение убытков. 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шестидесяти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перешедшего к Российской Федерации права требования.</w:t>
      </w:r>
    </w:p>
    <w:p>
      <w:pPr>
        <w:pStyle w:val="0"/>
        <w:jc w:val="both"/>
      </w:pPr>
      <w:r>
        <w:rPr>
          <w:sz w:val="20"/>
        </w:rPr>
        <w:t xml:space="preserve">(часть 24.2 в ред. Федерального </w:t>
      </w:r>
      <w:hyperlink w:history="0" r:id="rId216"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19.12.2023 N 616-ФЗ)</w:t>
      </w:r>
    </w:p>
    <w:p>
      <w:pPr>
        <w:pStyle w:val="0"/>
        <w:spacing w:before="200" w:lineRule="auto"/>
        <w:ind w:firstLine="540"/>
        <w:jc w:val="both"/>
      </w:pPr>
      <w:r>
        <w:rPr>
          <w:sz w:val="20"/>
        </w:rPr>
        <w:t xml:space="preserve">24.3 - 24.4. Утратили силу. - Федеральный </w:t>
      </w:r>
      <w:hyperlink w:history="0" r:id="rId217"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19.12.2023 N 616-ФЗ.</w:t>
      </w:r>
    </w:p>
    <w:p>
      <w:pPr>
        <w:pStyle w:val="0"/>
        <w:spacing w:before="200" w:lineRule="auto"/>
        <w:ind w:firstLine="540"/>
        <w:jc w:val="both"/>
      </w:pPr>
      <w:r>
        <w:rPr>
          <w:sz w:val="20"/>
        </w:rPr>
        <w:t xml:space="preserve">25. Государственный специализированный Российский экспортно-импортный банк (акционерное общество):</w:t>
      </w:r>
    </w:p>
    <w:p>
      <w:pPr>
        <w:pStyle w:val="0"/>
        <w:spacing w:before="200" w:lineRule="auto"/>
        <w:ind w:firstLine="540"/>
        <w:jc w:val="both"/>
      </w:pPr>
      <w:r>
        <w:rPr>
          <w:sz w:val="20"/>
        </w:rPr>
        <w:t xml:space="preserve">1) 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pPr>
        <w:pStyle w:val="0"/>
        <w:spacing w:before="200" w:lineRule="auto"/>
        <w:ind w:firstLine="540"/>
        <w:jc w:val="both"/>
      </w:pPr>
      <w:r>
        <w:rPr>
          <w:sz w:val="20"/>
        </w:rPr>
        <w:t xml:space="preserve">2) 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pPr>
        <w:pStyle w:val="0"/>
        <w:spacing w:before="200" w:lineRule="auto"/>
        <w:ind w:firstLine="540"/>
        <w:jc w:val="both"/>
      </w:pPr>
      <w:r>
        <w:rPr>
          <w:sz w:val="20"/>
        </w:rPr>
        <w:t xml:space="preserve">3) осуществляет иную деятельность в целях поддержки экспорта;</w:t>
      </w:r>
    </w:p>
    <w:p>
      <w:pPr>
        <w:pStyle w:val="0"/>
        <w:spacing w:before="200" w:lineRule="auto"/>
        <w:ind w:firstLine="540"/>
        <w:jc w:val="both"/>
      </w:pPr>
      <w:r>
        <w:rPr>
          <w:sz w:val="20"/>
        </w:rPr>
        <w:t xml:space="preserve">4) осуществляет деятельность в целях поддержки импорта.</w:t>
      </w:r>
    </w:p>
    <w:p>
      <w:pPr>
        <w:pStyle w:val="0"/>
        <w:jc w:val="both"/>
      </w:pPr>
      <w:r>
        <w:rPr>
          <w:sz w:val="20"/>
        </w:rPr>
        <w:t xml:space="preserve">(п. 4 введен Федеральным </w:t>
      </w:r>
      <w:hyperlink w:history="0" r:id="rId218"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26. 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w:t>
      </w:r>
      <w:r>
        <w:rPr>
          <w:sz w:val="20"/>
        </w:rPr>
        <w:t xml:space="preserve">порядке</w:t>
      </w:r>
      <w:r>
        <w:rPr>
          <w:sz w:val="20"/>
        </w:rPr>
        <w:t xml:space="preserve">,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bookmarkStart w:id="668" w:name="P668"/>
    <w:bookmarkEnd w:id="668"/>
    <w:p>
      <w:pPr>
        <w:pStyle w:val="0"/>
        <w:spacing w:before="200" w:lineRule="auto"/>
        <w:ind w:firstLine="540"/>
        <w:jc w:val="both"/>
      </w:pPr>
      <w:r>
        <w:rPr>
          <w:sz w:val="20"/>
        </w:rPr>
        <w:t xml:space="preserve">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00" w:lineRule="auto"/>
        <w:ind w:firstLine="540"/>
        <w:jc w:val="both"/>
      </w:pPr>
      <w:r>
        <w:rPr>
          <w:sz w:val="20"/>
        </w:rPr>
        <w:t xml:space="preserve">1) 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pPr>
        <w:pStyle w:val="0"/>
        <w:spacing w:before="200" w:lineRule="auto"/>
        <w:ind w:firstLine="540"/>
        <w:jc w:val="both"/>
      </w:pPr>
      <w:r>
        <w:rPr>
          <w:sz w:val="20"/>
        </w:rPr>
        <w:t xml:space="preserve">2) порядок, условия и сроки внесения вкладов в уставный капитал Российского экспортного центра;</w:t>
      </w:r>
    </w:p>
    <w:p>
      <w:pPr>
        <w:pStyle w:val="0"/>
        <w:spacing w:before="200" w:lineRule="auto"/>
        <w:ind w:firstLine="540"/>
        <w:jc w:val="both"/>
      </w:pPr>
      <w:r>
        <w:rPr>
          <w:sz w:val="20"/>
        </w:rPr>
        <w:t xml:space="preserve">3) целевое назначение вкладов, вносимых в уставный капитал Российского экспортного центра;</w:t>
      </w:r>
    </w:p>
    <w:p>
      <w:pPr>
        <w:pStyle w:val="0"/>
        <w:spacing w:before="200" w:lineRule="auto"/>
        <w:ind w:firstLine="540"/>
        <w:jc w:val="both"/>
      </w:pPr>
      <w:r>
        <w:rPr>
          <w:sz w:val="20"/>
        </w:rPr>
        <w:t xml:space="preserve">4) требования к показателям результативности использования вкладов, вносимых в уставный капитал Российского экспортного центра.</w:t>
      </w:r>
    </w:p>
    <w:p>
      <w:pPr>
        <w:pStyle w:val="0"/>
        <w:spacing w:before="200" w:lineRule="auto"/>
        <w:ind w:firstLine="540"/>
        <w:jc w:val="both"/>
      </w:pPr>
      <w:r>
        <w:rPr>
          <w:sz w:val="20"/>
        </w:rPr>
        <w:t xml:space="preserve">28. Увеличение уставного капитала Российского экспортного центра осуществляется в соответствии с указанным в </w:t>
      </w:r>
      <w:hyperlink w:history="0" w:anchor="P668" w:tooltip="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quot;Российское агентство по страхованию экспортных кредитов и инвестиций&quot; (решение об утвержденном размере уставного капитала). Данный нормативный правовой акт Правительства Российской Федерации дол...">
        <w:r>
          <w:rPr>
            <w:sz w:val="20"/>
            <w:color w:val="0000ff"/>
          </w:rPr>
          <w:t xml:space="preserve">части 27</w:t>
        </w:r>
      </w:hyperlink>
      <w:r>
        <w:rPr>
          <w:sz w:val="20"/>
        </w:rPr>
        <w:t xml:space="preserve"> настоящей статьи нормативным правовым актом Правительства Российской Федерации в порядке, установленном Гражданским </w:t>
      </w:r>
      <w:hyperlink w:history="0" r:id="rId2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и Федеральным </w:t>
      </w:r>
      <w:hyperlink w:history="0" r:id="rId220"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от 26 декабря 1995 года N 208-ФЗ "Об акционерных обществах", с учетом особенностей, установленных </w:t>
      </w:r>
      <w:hyperlink w:history="0" w:anchor="P616" w:tooltip="8. К компетенции единственного акционера Российского экспортного центра относится принятие решений по следующим вопросам:">
        <w:r>
          <w:rPr>
            <w:sz w:val="20"/>
            <w:color w:val="0000ff"/>
          </w:rPr>
          <w:t xml:space="preserve">частями 8</w:t>
        </w:r>
      </w:hyperlink>
      <w:r>
        <w:rPr>
          <w:sz w:val="20"/>
        </w:rPr>
        <w:t xml:space="preserve"> и </w:t>
      </w:r>
      <w:hyperlink w:history="0" w:anchor="P622" w:tooltip="9. Решения по вопросам, отнесенным к компетенции общего собрания акционеров в соответствии с положениями Федерального закона от 26 декабря 1995 года N 208-ФЗ &quot;Об акционерных обществах&quot;, а также в соответствии с другими федеральными законами, принимаются советом директоров, если иное не установлено настоящим Федеральным законом.">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29. Утратил силу с 1 августа 2025 года. - Федеральный </w:t>
      </w:r>
      <w:hyperlink w:history="0" r:id="rId221"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07.07.2025 N 201-ФЗ.</w:t>
      </w:r>
    </w:p>
    <w:p>
      <w:pPr>
        <w:pStyle w:val="0"/>
        <w:spacing w:before="200" w:lineRule="auto"/>
        <w:ind w:firstLine="540"/>
        <w:jc w:val="both"/>
      </w:pPr>
      <w:r>
        <w:rPr>
          <w:sz w:val="20"/>
        </w:rPr>
        <w:t xml:space="preserve">30. 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w:t>
      </w:r>
    </w:p>
    <w:p>
      <w:pPr>
        <w:pStyle w:val="0"/>
        <w:ind w:firstLine="540"/>
        <w:jc w:val="both"/>
      </w:pPr>
      <w:r>
        <w:rPr>
          <w:sz w:val="20"/>
        </w:rPr>
      </w:r>
    </w:p>
    <w:p>
      <w:pPr>
        <w:pStyle w:val="2"/>
        <w:outlineLvl w:val="1"/>
        <w:ind w:firstLine="540"/>
        <w:jc w:val="both"/>
      </w:pPr>
      <w:r>
        <w:rPr>
          <w:sz w:val="20"/>
        </w:rPr>
        <w:t xml:space="preserve">Статья 47. Информационное обеспечение внешнеторговой деятельности</w:t>
      </w:r>
    </w:p>
    <w:p>
      <w:pPr>
        <w:pStyle w:val="0"/>
      </w:pPr>
      <w:r>
        <w:rPr>
          <w:sz w:val="20"/>
        </w:rPr>
      </w:r>
    </w:p>
    <w:p>
      <w:pPr>
        <w:pStyle w:val="0"/>
        <w:ind w:firstLine="540"/>
        <w:jc w:val="both"/>
      </w:pPr>
      <w:r>
        <w:rPr>
          <w:sz w:val="20"/>
        </w:rPr>
        <w:t xml:space="preserve">1. 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2. Система внешнеторговой информации включает в себя следующие сведения:</w:t>
      </w:r>
    </w:p>
    <w:p>
      <w:pPr>
        <w:pStyle w:val="0"/>
        <w:spacing w:before="200" w:lineRule="auto"/>
        <w:ind w:firstLine="540"/>
        <w:jc w:val="both"/>
      </w:pPr>
      <w:r>
        <w:rPr>
          <w:sz w:val="20"/>
        </w:rPr>
        <w:t xml:space="preserve">1) о российских лицах и об иностранных лицах, осуществляющих внешнеторговую деятельность на российском рынке;</w:t>
      </w:r>
    </w:p>
    <w:p>
      <w:pPr>
        <w:pStyle w:val="0"/>
        <w:spacing w:before="200" w:lineRule="auto"/>
        <w:ind w:firstLine="540"/>
        <w:jc w:val="both"/>
      </w:pPr>
      <w:r>
        <w:rPr>
          <w:sz w:val="20"/>
        </w:rPr>
        <w:t xml:space="preserve">2) о российских лицах и об иностранных лицах, получивших квоты и лицензии;</w:t>
      </w:r>
    </w:p>
    <w:p>
      <w:pPr>
        <w:pStyle w:val="0"/>
        <w:spacing w:before="200" w:lineRule="auto"/>
        <w:ind w:firstLine="540"/>
        <w:jc w:val="both"/>
      </w:pPr>
      <w:r>
        <w:rPr>
          <w:sz w:val="20"/>
        </w:rPr>
        <w:t xml:space="preserve">3) о международных торговых договорах и об иных договорах Российской Федерации в области внешнеэкономических связей;</w:t>
      </w:r>
    </w:p>
    <w:p>
      <w:pPr>
        <w:pStyle w:val="0"/>
        <w:spacing w:before="200" w:lineRule="auto"/>
        <w:ind w:firstLine="540"/>
        <w:jc w:val="both"/>
      </w:pPr>
      <w:r>
        <w:rPr>
          <w:sz w:val="20"/>
        </w:rPr>
        <w:t xml:space="preserve">4) о российском и об иностранном законодательстве в области внешнеторговой деятельности;</w:t>
      </w:r>
    </w:p>
    <w:p>
      <w:pPr>
        <w:pStyle w:val="0"/>
        <w:spacing w:before="200" w:lineRule="auto"/>
        <w:ind w:firstLine="540"/>
        <w:jc w:val="both"/>
      </w:pPr>
      <w:r>
        <w:rPr>
          <w:sz w:val="20"/>
        </w:rPr>
        <w:t xml:space="preserve">5) о деятельности торговых представительств Российской Федерации в иностранных государствах;</w:t>
      </w:r>
    </w:p>
    <w:p>
      <w:pPr>
        <w:pStyle w:val="0"/>
        <w:spacing w:before="200" w:lineRule="auto"/>
        <w:ind w:firstLine="540"/>
        <w:jc w:val="both"/>
      </w:pPr>
      <w:r>
        <w:rPr>
          <w:sz w:val="20"/>
        </w:rPr>
        <w:t xml:space="preserve">6) 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pPr>
        <w:pStyle w:val="0"/>
        <w:spacing w:before="200" w:lineRule="auto"/>
        <w:ind w:firstLine="540"/>
        <w:jc w:val="both"/>
      </w:pPr>
      <w:r>
        <w:rPr>
          <w:sz w:val="20"/>
        </w:rPr>
        <w:t xml:space="preserve">7) о таможенной статистике внешней торговли Российской Федерации;</w:t>
      </w:r>
    </w:p>
    <w:p>
      <w:pPr>
        <w:pStyle w:val="0"/>
        <w:spacing w:before="200" w:lineRule="auto"/>
        <w:ind w:firstLine="540"/>
        <w:jc w:val="both"/>
      </w:pPr>
      <w:r>
        <w:rPr>
          <w:sz w:val="20"/>
        </w:rPr>
        <w:t xml:space="preserve">8) о конъюнктуре на внешних рынках по основным товарным группам;</w:t>
      </w:r>
    </w:p>
    <w:p>
      <w:pPr>
        <w:pStyle w:val="0"/>
        <w:spacing w:before="200" w:lineRule="auto"/>
        <w:ind w:firstLine="540"/>
        <w:jc w:val="both"/>
      </w:pPr>
      <w:r>
        <w:rPr>
          <w:sz w:val="20"/>
        </w:rPr>
        <w:t xml:space="preserve">9) о законодательстве Российской Федерации в области технического регулирования;</w:t>
      </w:r>
    </w:p>
    <w:p>
      <w:pPr>
        <w:pStyle w:val="0"/>
        <w:spacing w:before="200" w:lineRule="auto"/>
        <w:ind w:firstLine="540"/>
        <w:jc w:val="both"/>
      </w:pPr>
      <w:r>
        <w:rPr>
          <w:sz w:val="20"/>
        </w:rPr>
        <w:t xml:space="preserve">10) о правонарушениях в области внешнеторговой деятельности;</w:t>
      </w:r>
    </w:p>
    <w:p>
      <w:pPr>
        <w:pStyle w:val="0"/>
        <w:spacing w:before="200" w:lineRule="auto"/>
        <w:ind w:firstLine="540"/>
        <w:jc w:val="both"/>
      </w:pPr>
      <w:r>
        <w:rPr>
          <w:sz w:val="20"/>
        </w:rPr>
        <w:t xml:space="preserve">11) о перечне товаров, ввоз которых на территорию Российской Федерации или вывоз которых с ее территории запрещен;</w:t>
      </w:r>
    </w:p>
    <w:p>
      <w:pPr>
        <w:pStyle w:val="0"/>
        <w:spacing w:before="200" w:lineRule="auto"/>
        <w:ind w:firstLine="540"/>
        <w:jc w:val="both"/>
      </w:pPr>
      <w:r>
        <w:rPr>
          <w:sz w:val="20"/>
        </w:rPr>
        <w:t xml:space="preserve">12) другие полезные для осуществления внешнеторговой деятельности сведения.</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pPr>
        <w:pStyle w:val="0"/>
        <w:spacing w:before="200" w:lineRule="auto"/>
        <w:ind w:firstLine="540"/>
        <w:jc w:val="both"/>
      </w:pPr>
      <w:r>
        <w:rPr>
          <w:sz w:val="20"/>
        </w:rPr>
        <w:t xml:space="preserve">4. В соответствии с обязательствами, вытекающими из международных договоров Российской Федерации,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0"/>
            <w:color w:val="0000ff"/>
          </w:rPr>
          <w:t xml:space="preserve">части 3 статьи 13</w:t>
        </w:r>
      </w:hyperlink>
      <w:r>
        <w:rPr>
          <w:sz w:val="20"/>
        </w:rPr>
        <w:t xml:space="preserve">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pPr>
        <w:pStyle w:val="0"/>
        <w:ind w:firstLine="540"/>
        <w:jc w:val="both"/>
      </w:pPr>
      <w:r>
        <w:rPr>
          <w:sz w:val="20"/>
        </w:rPr>
      </w:r>
    </w:p>
    <w:p>
      <w:pPr>
        <w:pStyle w:val="2"/>
        <w:outlineLvl w:val="1"/>
        <w:ind w:firstLine="540"/>
        <w:jc w:val="both"/>
      </w:pPr>
      <w:r>
        <w:rPr>
          <w:sz w:val="20"/>
        </w:rPr>
        <w:t xml:space="preserve">Статья 47.1. Обеспечение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w:t>
      </w:r>
    </w:p>
    <w:p>
      <w:pPr>
        <w:pStyle w:val="0"/>
        <w:jc w:val="both"/>
      </w:pPr>
      <w:r>
        <w:rPr>
          <w:sz w:val="20"/>
        </w:rPr>
        <w:t xml:space="preserve">(в ред. Федерального </w:t>
      </w:r>
      <w:hyperlink w:history="0" r:id="rId22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ind w:firstLine="540"/>
        <w:jc w:val="both"/>
      </w:pPr>
      <w:r>
        <w:rPr>
          <w:sz w:val="20"/>
        </w:rPr>
      </w:r>
    </w:p>
    <w:p>
      <w:pPr>
        <w:pStyle w:val="0"/>
        <w:ind w:firstLine="540"/>
        <w:jc w:val="both"/>
      </w:pPr>
      <w:r>
        <w:rPr>
          <w:sz w:val="20"/>
        </w:rPr>
        <w:t xml:space="preserve">(введена Федеральным </w:t>
      </w:r>
      <w:hyperlink w:history="0" r:id="rId223"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законом</w:t>
        </w:r>
      </w:hyperlink>
      <w:r>
        <w:rPr>
          <w:sz w:val="20"/>
        </w:rPr>
        <w:t xml:space="preserve"> от 22.12.2020 N 446-ФЗ)</w:t>
      </w:r>
    </w:p>
    <w:p>
      <w:pPr>
        <w:pStyle w:val="0"/>
        <w:ind w:firstLine="540"/>
        <w:jc w:val="both"/>
      </w:pPr>
      <w:r>
        <w:rPr>
          <w:sz w:val="20"/>
        </w:rPr>
      </w:r>
    </w:p>
    <w:p>
      <w:pPr>
        <w:pStyle w:val="0"/>
        <w:ind w:firstLine="540"/>
        <w:jc w:val="both"/>
      </w:pPr>
      <w:r>
        <w:rPr>
          <w:sz w:val="20"/>
        </w:rPr>
        <w:t xml:space="preserve">1. Документы и информация, содержащиеся в информационной системе "Одно окно" в сфере внешнеторговой деятельности, используются в соответствии с законодательством Российской Федерации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w:t>
      </w:r>
    </w:p>
    <w:p>
      <w:pPr>
        <w:pStyle w:val="0"/>
        <w:jc w:val="both"/>
      </w:pPr>
      <w:r>
        <w:rPr>
          <w:sz w:val="20"/>
        </w:rPr>
        <w:t xml:space="preserve">(в ред. Федерального </w:t>
      </w:r>
      <w:hyperlink w:history="0" r:id="rId22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2. Обеспечение доступа участников внешнеторговой деятельности и иных лиц к информационной системе "Одно окно" в сфере внешнеторговой деятельности осуществляется оператором данной системы на добровольной и безвозмездной основе.</w:t>
      </w:r>
    </w:p>
    <w:p>
      <w:pPr>
        <w:pStyle w:val="0"/>
        <w:jc w:val="both"/>
      </w:pPr>
      <w:r>
        <w:rPr>
          <w:sz w:val="20"/>
        </w:rPr>
        <w:t xml:space="preserve">(в ред. Федерального </w:t>
      </w:r>
      <w:hyperlink w:history="0" r:id="rId22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3. Доступ органов государственной власти Российской Федерации, органов валютного контроля, уполномоченных Правительством Российской Федерации, и иных лиц в соответствии с их компетенцией к документам и информации, содержащимся в информационной системе "Одно окно" в сфере внешнеторговой деятельности, осуществляется на безвозмездной основе.</w:t>
      </w:r>
    </w:p>
    <w:p>
      <w:pPr>
        <w:pStyle w:val="0"/>
        <w:jc w:val="both"/>
      </w:pPr>
      <w:r>
        <w:rPr>
          <w:sz w:val="20"/>
        </w:rPr>
        <w:t xml:space="preserve">(в ред. Федерального </w:t>
      </w:r>
      <w:hyperlink w:history="0" r:id="rId22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закона</w:t>
        </w:r>
      </w:hyperlink>
      <w:r>
        <w:rPr>
          <w:sz w:val="20"/>
        </w:rPr>
        <w:t xml:space="preserve"> от 14.07.2022 N 353-ФЗ)</w:t>
      </w:r>
    </w:p>
    <w:p>
      <w:pPr>
        <w:pStyle w:val="0"/>
        <w:spacing w:before="200" w:lineRule="auto"/>
        <w:ind w:firstLine="540"/>
        <w:jc w:val="both"/>
      </w:pPr>
      <w:r>
        <w:rPr>
          <w:sz w:val="20"/>
        </w:rPr>
        <w:t xml:space="preserve">4. Оператор информационной системы "Одно окно" в сфере внешнеторговой деятельности обязан обеспечить возможность использования содержащихся в информационной системе "Одно окно"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 в том числе возможность предоставления документов и информации лицам, уполномоченным на получение таких документов и информации в соответствии с законодательством Российской Федерации.</w:t>
      </w:r>
    </w:p>
    <w:bookmarkStart w:id="708" w:name="P708"/>
    <w:bookmarkEnd w:id="708"/>
    <w:p>
      <w:pPr>
        <w:pStyle w:val="0"/>
        <w:spacing w:before="200" w:lineRule="auto"/>
        <w:ind w:firstLine="540"/>
        <w:jc w:val="both"/>
      </w:pPr>
      <w:r>
        <w:rPr>
          <w:sz w:val="20"/>
        </w:rPr>
        <w:t xml:space="preserve">5. Банки, иные кредитные организации осуществляют взаимодействие с информационной системой "Одно окно" в сфере внешнеторговой деятельности в </w:t>
      </w:r>
      <w:hyperlink w:history="0" r:id="rId227" w:tooltip="Приказ Минфина России от 26.09.2022 N 142н (ред. от 24.10.2023) &quot;Об утверждении Порядка взаимодействия банков, иных кредитных организаций с информационной системой &quot;Одно окно&quot; в сфере внешнеторговой деятельности&quot; (Зарегистрировано в Минюсте России 25.10.2022 N 70688)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w:t>
      </w:r>
    </w:p>
    <w:p>
      <w:pPr>
        <w:pStyle w:val="0"/>
        <w:jc w:val="both"/>
      </w:pPr>
      <w:r>
        <w:rPr>
          <w:sz w:val="20"/>
        </w:rPr>
        <w:t xml:space="preserve">(часть 5 введена Федеральным </w:t>
      </w:r>
      <w:hyperlink w:history="0" r:id="rId22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pStyle w:val="0"/>
        <w:spacing w:before="200" w:lineRule="auto"/>
        <w:ind w:firstLine="540"/>
        <w:jc w:val="both"/>
      </w:pPr>
      <w:r>
        <w:rPr>
          <w:sz w:val="20"/>
        </w:rPr>
        <w:t xml:space="preserve">6. Банк, иная кредитная организация в случае осуществления перевода денежных средств на основании распоряжения о переводе денежных средств, составленного клиентом в результате взаимодействия с информационной системой "Одно окно" в сфере внешнеторговой деятельности, обязаны при условии достаточности денежных средств на банковском счете клиента для исполнения указанного распоряжения незамедлительно не позднее дня приема к исполнению указанного распоряжения, а при приеме его к исполнению после 21 часа по местному времени - не позднее дня, следующего за днем приема к исполнению указанного распоряжения, направить информацию о таком переводе денежных средств в информационную систему "Одно окно" в сфере внешнеторговой деятельности в порядке, установленном в соответствии с </w:t>
      </w:r>
      <w:hyperlink w:history="0" w:anchor="P708" w:tooltip="5. Банки, иные кредитные организации осуществляют взаимодействие с информационной системой &quot;Одно окно&quot;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w:r>
          <w:rPr>
            <w:sz w:val="20"/>
            <w:color w:val="0000ff"/>
          </w:rPr>
          <w:t xml:space="preserve">частью 5</w:t>
        </w:r>
      </w:hyperlink>
      <w:r>
        <w:rPr>
          <w:sz w:val="20"/>
        </w:rPr>
        <w:t xml:space="preserve"> настоящей статьи. Банк, иная кредитная организация обязаны по поручению клиента, полученному посредством информационной системы "Одно окно" в сфере внешнеторговой деятельности, предоставить оператору указанной информационной системы информацию об исполнении указанного клиентом распоряжения в порядке, установленном в соответствии с </w:t>
      </w:r>
      <w:hyperlink w:history="0" w:anchor="P708" w:tooltip="5. Банки, иные кредитные организации осуществляют взаимодействие с информационной системой &quot;Одно окно&quot;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w:r>
          <w:rPr>
            <w:sz w:val="20"/>
            <w:color w:val="0000ff"/>
          </w:rPr>
          <w:t xml:space="preserve">частью 5</w:t>
        </w:r>
      </w:hyperlink>
      <w:r>
        <w:rPr>
          <w:sz w:val="20"/>
        </w:rPr>
        <w:t xml:space="preserve"> настоящей статьи. Согласие клиента на предоставление информации, составляющей банковскую тайну, дается им при направлении посредством информационной системы "Одно окно" в сфере внешнеторговой деятельности для исполнения поручения, указанного в настоящей части.</w:t>
      </w:r>
    </w:p>
    <w:p>
      <w:pPr>
        <w:pStyle w:val="0"/>
        <w:jc w:val="both"/>
      </w:pPr>
      <w:r>
        <w:rPr>
          <w:sz w:val="20"/>
        </w:rPr>
        <w:t xml:space="preserve">(часть 6 введена Федеральным </w:t>
      </w:r>
      <w:hyperlink w:history="0" r:id="rId22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0"/>
            <w:color w:val="0000ff"/>
          </w:rPr>
          <w:t xml:space="preserve">законом</w:t>
        </w:r>
      </w:hyperlink>
      <w:r>
        <w:rPr>
          <w:sz w:val="20"/>
        </w:rPr>
        <w:t xml:space="preserve"> от 14.07.2022 N 353-ФЗ)</w:t>
      </w:r>
    </w:p>
    <w:p>
      <w:pPr>
        <w:pStyle w:val="0"/>
      </w:pPr>
      <w:r>
        <w:rPr>
          <w:sz w:val="20"/>
        </w:rPr>
      </w:r>
    </w:p>
    <w:p>
      <w:pPr>
        <w:pStyle w:val="2"/>
        <w:outlineLvl w:val="1"/>
        <w:ind w:firstLine="540"/>
        <w:jc w:val="both"/>
      </w:pPr>
      <w:r>
        <w:rPr>
          <w:sz w:val="20"/>
        </w:rPr>
        <w:t xml:space="preserve">Статья 48. Внешнеторговая статистика</w:t>
      </w:r>
    </w:p>
    <w:p>
      <w:pPr>
        <w:pStyle w:val="0"/>
      </w:pPr>
      <w:r>
        <w:rPr>
          <w:sz w:val="20"/>
        </w:rPr>
      </w:r>
    </w:p>
    <w:p>
      <w:pPr>
        <w:pStyle w:val="0"/>
        <w:ind w:firstLine="540"/>
        <w:jc w:val="both"/>
      </w:pPr>
      <w:r>
        <w:rPr>
          <w:sz w:val="20"/>
        </w:rPr>
        <w:t xml:space="preserve">1. 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bookmarkStart w:id="716" w:name="P716"/>
    <w:bookmarkEnd w:id="716"/>
    <w:p>
      <w:pPr>
        <w:pStyle w:val="0"/>
        <w:spacing w:before="200" w:lineRule="auto"/>
        <w:ind w:firstLine="540"/>
        <w:jc w:val="both"/>
      </w:pPr>
      <w:r>
        <w:rPr>
          <w:sz w:val="20"/>
        </w:rPr>
        <w:t xml:space="preserve">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pPr>
        <w:pStyle w:val="0"/>
        <w:spacing w:before="200" w:lineRule="auto"/>
        <w:ind w:firstLine="540"/>
        <w:jc w:val="both"/>
      </w:pPr>
      <w:r>
        <w:rPr>
          <w:sz w:val="20"/>
        </w:rPr>
        <w:t xml:space="preserve">2) 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pPr>
        <w:pStyle w:val="0"/>
        <w:spacing w:before="200" w:lineRule="auto"/>
        <w:ind w:firstLine="540"/>
        <w:jc w:val="both"/>
      </w:pPr>
      <w:r>
        <w:rPr>
          <w:sz w:val="20"/>
        </w:rPr>
        <w:t xml:space="preserve">2. 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w:t>
      </w:r>
      <w:hyperlink w:history="0" w:anchor="P716" w:tooltip="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
        <w:r>
          <w:rPr>
            <w:sz w:val="20"/>
            <w:color w:val="0000ff"/>
          </w:rPr>
          <w:t xml:space="preserve">пункте 1 части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49. Обеспечение благоприятных условий для доступа российских лиц на внешние рынки</w:t>
      </w:r>
    </w:p>
    <w:p>
      <w:pPr>
        <w:pStyle w:val="0"/>
      </w:pPr>
      <w:r>
        <w:rPr>
          <w:sz w:val="20"/>
        </w:rPr>
      </w:r>
    </w:p>
    <w:p>
      <w:pPr>
        <w:pStyle w:val="0"/>
        <w:ind w:firstLine="540"/>
        <w:jc w:val="both"/>
      </w:pPr>
      <w:r>
        <w:rPr>
          <w:sz w:val="20"/>
        </w:rPr>
        <w:t xml:space="preserve">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pPr>
        <w:pStyle w:val="0"/>
      </w:pPr>
      <w:r>
        <w:rPr>
          <w:sz w:val="20"/>
        </w:rPr>
      </w:r>
    </w:p>
    <w:p>
      <w:pPr>
        <w:pStyle w:val="2"/>
        <w:outlineLvl w:val="1"/>
        <w:ind w:firstLine="540"/>
        <w:jc w:val="both"/>
      </w:pPr>
      <w:r>
        <w:rPr>
          <w:sz w:val="20"/>
        </w:rPr>
        <w:t xml:space="preserve">Статья 50. Обеспечение внешнеэкономических интересов Российской Федерации в иностранных государствах</w:t>
      </w:r>
    </w:p>
    <w:p>
      <w:pPr>
        <w:pStyle w:val="0"/>
      </w:pPr>
      <w:r>
        <w:rPr>
          <w:sz w:val="20"/>
        </w:rPr>
      </w:r>
    </w:p>
    <w:p>
      <w:pPr>
        <w:pStyle w:val="0"/>
        <w:ind w:firstLine="540"/>
        <w:jc w:val="both"/>
      </w:pPr>
      <w:r>
        <w:rPr>
          <w:sz w:val="20"/>
        </w:rPr>
        <w:t xml:space="preserve">1. 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w:t>
      </w:r>
      <w:hyperlink w:history="0" r:id="rId230" w:tooltip="Постановление Правительства РФ от 27.06.2005 N 401 (ред. от 04.11.2023) &quot;Об оптимизации системы торговых представительств Российской Федерации в иностранных государствах&quot; {КонсультантПлюс}">
        <w:r>
          <w:rPr>
            <w:sz w:val="20"/>
            <w:color w:val="0000ff"/>
          </w:rPr>
          <w:t xml:space="preserve">торговыми представительствами</w:t>
        </w:r>
      </w:hyperlink>
      <w:r>
        <w:rPr>
          <w:sz w:val="20"/>
        </w:rPr>
        <w:t xml:space="preserve"> Российской Федерации.</w:t>
      </w:r>
    </w:p>
    <w:p>
      <w:pPr>
        <w:pStyle w:val="0"/>
        <w:spacing w:before="200" w:lineRule="auto"/>
        <w:ind w:firstLine="540"/>
        <w:jc w:val="both"/>
      </w:pPr>
      <w:r>
        <w:rPr>
          <w:sz w:val="20"/>
        </w:rPr>
        <w:t xml:space="preserve">2. 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pPr>
        <w:pStyle w:val="0"/>
      </w:pPr>
      <w:r>
        <w:rPr>
          <w:sz w:val="20"/>
        </w:rPr>
      </w:r>
    </w:p>
    <w:p>
      <w:pPr>
        <w:pStyle w:val="2"/>
        <w:outlineLvl w:val="1"/>
        <w:ind w:firstLine="540"/>
        <w:jc w:val="both"/>
      </w:pPr>
      <w:r>
        <w:rPr>
          <w:sz w:val="20"/>
        </w:rPr>
        <w:t xml:space="preserve">Статья 51. Представительства иностранных государств по торгово-экономическим вопросам в Российской Федерации</w:t>
      </w:r>
    </w:p>
    <w:p>
      <w:pPr>
        <w:pStyle w:val="0"/>
      </w:pPr>
      <w:r>
        <w:rPr>
          <w:sz w:val="20"/>
        </w:rPr>
      </w:r>
    </w:p>
    <w:p>
      <w:pPr>
        <w:pStyle w:val="0"/>
        <w:ind w:firstLine="540"/>
        <w:jc w:val="both"/>
      </w:pPr>
      <w:r>
        <w:rPr>
          <w:sz w:val="20"/>
        </w:rPr>
        <w:t xml:space="preserve">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pPr>
        <w:pStyle w:val="0"/>
      </w:pPr>
      <w:r>
        <w:rPr>
          <w:sz w:val="20"/>
        </w:rPr>
      </w:r>
    </w:p>
    <w:p>
      <w:pPr>
        <w:pStyle w:val="2"/>
        <w:outlineLvl w:val="0"/>
        <w:jc w:val="center"/>
      </w:pPr>
      <w:r>
        <w:rPr>
          <w:sz w:val="20"/>
        </w:rPr>
        <w:t xml:space="preserve">Глава 12. КОНТРОЛЬ ЗА ОСУЩЕСТВЛЕНИЕМ</w:t>
      </w:r>
    </w:p>
    <w:p>
      <w:pPr>
        <w:pStyle w:val="2"/>
        <w:jc w:val="center"/>
      </w:pPr>
      <w:r>
        <w:rPr>
          <w:sz w:val="20"/>
        </w:rPr>
        <w:t xml:space="preserve">ВНЕШНЕТОРГОВОЙ ДЕЯТЕЛЬНОСТИ, ОТВЕТСТВЕННОСТЬ</w:t>
      </w:r>
    </w:p>
    <w:p>
      <w:pPr>
        <w:pStyle w:val="2"/>
        <w:jc w:val="center"/>
      </w:pPr>
      <w:r>
        <w:rPr>
          <w:sz w:val="20"/>
        </w:rPr>
        <w:t xml:space="preserve">ЗА НАРУШЕНИЕ ЗАКОНОДАТЕЛЬСТВА РОССИЙСКОЙ ФЕДЕРАЦИИ</w:t>
      </w:r>
    </w:p>
    <w:p>
      <w:pPr>
        <w:pStyle w:val="2"/>
        <w:jc w:val="center"/>
      </w:pPr>
      <w:r>
        <w:rPr>
          <w:sz w:val="20"/>
        </w:rPr>
        <w:t xml:space="preserve">О ВНЕШНЕТОРГОВОЙ ДЕЯТЕЛЬНОСТИ</w:t>
      </w:r>
    </w:p>
    <w:p>
      <w:pPr>
        <w:pStyle w:val="0"/>
      </w:pPr>
      <w:r>
        <w:rPr>
          <w:sz w:val="20"/>
        </w:rPr>
      </w:r>
    </w:p>
    <w:p>
      <w:pPr>
        <w:pStyle w:val="2"/>
        <w:outlineLvl w:val="1"/>
        <w:ind w:firstLine="540"/>
        <w:jc w:val="both"/>
      </w:pPr>
      <w:r>
        <w:rPr>
          <w:sz w:val="20"/>
        </w:rPr>
        <w:t xml:space="preserve">Статья 52. Контроль за осуществлением внешнеторговой деятельности</w:t>
      </w:r>
    </w:p>
    <w:p>
      <w:pPr>
        <w:pStyle w:val="0"/>
      </w:pPr>
      <w:r>
        <w:rPr>
          <w:sz w:val="20"/>
        </w:rPr>
      </w:r>
    </w:p>
    <w:p>
      <w:pPr>
        <w:pStyle w:val="0"/>
        <w:ind w:firstLine="540"/>
        <w:jc w:val="both"/>
      </w:pPr>
      <w:r>
        <w:rPr>
          <w:sz w:val="20"/>
        </w:rPr>
        <w:t xml:space="preserve">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w:t>
      </w:r>
      <w:hyperlink w:history="0" w:anchor="P109" w:tooltip="Глава 2. ПОЛНОМОЧИЯ ФЕДЕРАЛЬНЫХ ОРГАНОВ ГОСУДАРСТВЕННОЙ">
        <w:r>
          <w:rPr>
            <w:sz w:val="20"/>
            <w:color w:val="0000ff"/>
          </w:rPr>
          <w:t xml:space="preserve">закона</w:t>
        </w:r>
      </w:hyperlink>
      <w:r>
        <w:rPr>
          <w:sz w:val="20"/>
        </w:rPr>
        <w:t xml:space="preserve">, других федеральных законов и иных нормативных правовых актов Российской Федерации о внешнеторговой деятельности, обеспечения и защиты экономических и политических интересов Российской Федерации и субъектов Российской Федерации, а также защиты экономических интересов муниципальных образований и российских лиц.</w:t>
      </w:r>
    </w:p>
    <w:p>
      <w:pPr>
        <w:pStyle w:val="0"/>
      </w:pPr>
      <w:r>
        <w:rPr>
          <w:sz w:val="20"/>
        </w:rPr>
      </w:r>
    </w:p>
    <w:p>
      <w:pPr>
        <w:pStyle w:val="2"/>
        <w:outlineLvl w:val="1"/>
        <w:ind w:firstLine="540"/>
        <w:jc w:val="both"/>
      </w:pPr>
      <w:r>
        <w:rPr>
          <w:sz w:val="20"/>
        </w:rPr>
        <w:t xml:space="preserve">Статья 53. Ответственность лиц, виновных в нарушении законодательства Российской Федерации о внешнеторговой деятельности</w:t>
      </w:r>
    </w:p>
    <w:p>
      <w:pPr>
        <w:pStyle w:val="0"/>
      </w:pPr>
      <w:r>
        <w:rPr>
          <w:sz w:val="20"/>
        </w:rPr>
      </w:r>
    </w:p>
    <w:p>
      <w:pPr>
        <w:pStyle w:val="0"/>
        <w:ind w:firstLine="540"/>
        <w:jc w:val="both"/>
      </w:pPr>
      <w:r>
        <w:rPr>
          <w:sz w:val="20"/>
        </w:rPr>
        <w:t xml:space="preserve">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13. ЗАКЛЮЧИТЕЛЬНЫЕ И ПЕРЕХОДНЫЕ ПОЛОЖЕНИЯ</w:t>
      </w:r>
    </w:p>
    <w:p>
      <w:pPr>
        <w:pStyle w:val="0"/>
      </w:pPr>
      <w:r>
        <w:rPr>
          <w:sz w:val="20"/>
        </w:rPr>
      </w:r>
    </w:p>
    <w:p>
      <w:pPr>
        <w:pStyle w:val="2"/>
        <w:outlineLvl w:val="1"/>
        <w:ind w:firstLine="540"/>
        <w:jc w:val="both"/>
      </w:pPr>
      <w:r>
        <w:rPr>
          <w:sz w:val="20"/>
        </w:rPr>
        <w:t xml:space="preserve">Статья 54.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по истечении шести месяцев со дня его официального опубликования, за исключением </w:t>
      </w:r>
      <w:hyperlink w:history="0" w:anchor="P560" w:tooltip="4. Утратил силу. - Федеральный закон от 06.12.2011 N 409-ФЗ.">
        <w:r>
          <w:rPr>
            <w:sz w:val="20"/>
            <w:color w:val="0000ff"/>
          </w:rPr>
          <w:t xml:space="preserve">части 4 статьи 45</w:t>
        </w:r>
      </w:hyperlink>
      <w:r>
        <w:rPr>
          <w:sz w:val="20"/>
        </w:rPr>
        <w:t xml:space="preserve"> настоящего Федерального закона.</w:t>
      </w:r>
    </w:p>
    <w:p>
      <w:pPr>
        <w:pStyle w:val="0"/>
        <w:spacing w:before="200" w:lineRule="auto"/>
        <w:ind w:firstLine="540"/>
        <w:jc w:val="both"/>
      </w:pPr>
      <w:r>
        <w:rPr>
          <w:sz w:val="20"/>
        </w:rPr>
        <w:t xml:space="preserve">2. Утратил силу. - Федеральный </w:t>
      </w:r>
      <w:hyperlink w:history="0" r:id="rId2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06.12.2011 N 409-ФЗ.</w:t>
      </w:r>
    </w:p>
    <w:p>
      <w:pPr>
        <w:pStyle w:val="0"/>
        <w:spacing w:before="200" w:lineRule="auto"/>
        <w:ind w:firstLine="540"/>
        <w:jc w:val="both"/>
      </w:pPr>
      <w:r>
        <w:rPr>
          <w:sz w:val="20"/>
        </w:rPr>
        <w:t xml:space="preserve">3. 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Федеральный </w:t>
      </w:r>
      <w:hyperlink w:history="0" r:id="rId232" w:tooltip="Федеральный закон от 13.10.1995 N 157-ФЗ (ред. от 10.02.1999) &quot;О государственном регулировании внешнеторговой деятельности&quot; ------------ Утратил силу или отменен {КонсультантПлюс}">
        <w:r>
          <w:rPr>
            <w:sz w:val="20"/>
            <w:color w:val="0000ff"/>
          </w:rPr>
          <w:t xml:space="preserve">закон</w:t>
        </w:r>
      </w:hyperlink>
      <w:r>
        <w:rPr>
          <w:sz w:val="20"/>
        </w:rPr>
        <w:t xml:space="preserve"> от 13 октября 1995 года N 157-ФЗ "О государственном регулировании внешнеторговой деятельности" (Собрание законодательства Российской Федерации, 1995, N 42, ст. 3923);</w:t>
      </w:r>
    </w:p>
    <w:p>
      <w:pPr>
        <w:pStyle w:val="0"/>
        <w:spacing w:before="200" w:lineRule="auto"/>
        <w:ind w:firstLine="540"/>
        <w:jc w:val="both"/>
      </w:pPr>
      <w:r>
        <w:rPr>
          <w:sz w:val="20"/>
        </w:rPr>
        <w:t xml:space="preserve">Федеральный </w:t>
      </w:r>
      <w:hyperlink w:history="0" r:id="rId233" w:tooltip="Федеральный закон от 08.07.1997 N 96-ФЗ &quot;О внесении изменений в Федеральный закон &quot;О государственном регулировании внешнеторговой деятельности&quot; ------------ Утратил силу или отменен {КонсультантПлюс}">
        <w:r>
          <w:rPr>
            <w:sz w:val="20"/>
            <w:color w:val="0000ff"/>
          </w:rPr>
          <w:t xml:space="preserve">закон</w:t>
        </w:r>
      </w:hyperlink>
      <w:r>
        <w:rPr>
          <w:sz w:val="20"/>
        </w:rPr>
        <w:t xml:space="preserve"> от 8 июля 1997 года N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N 28, ст. 3305);</w:t>
      </w:r>
    </w:p>
    <w:p>
      <w:pPr>
        <w:pStyle w:val="0"/>
        <w:spacing w:before="200" w:lineRule="auto"/>
        <w:ind w:firstLine="540"/>
        <w:jc w:val="both"/>
      </w:pPr>
      <w:hyperlink w:history="0" r:id="rId234"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абзацы четвертый</w:t>
        </w:r>
      </w:hyperlink>
      <w:r>
        <w:rPr>
          <w:sz w:val="20"/>
        </w:rPr>
        <w:t xml:space="preserve"> и </w:t>
      </w:r>
      <w:hyperlink w:history="0" r:id="rId235"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пятый пункта 1</w:t>
        </w:r>
      </w:hyperlink>
      <w:r>
        <w:rPr>
          <w:sz w:val="20"/>
        </w:rPr>
        <w:t xml:space="preserve"> и </w:t>
      </w:r>
      <w:hyperlink w:history="0" r:id="rId236"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пункт 2 статьи 1</w:t>
        </w:r>
      </w:hyperlink>
      <w:r>
        <w:rPr>
          <w:sz w:val="20"/>
        </w:rPr>
        <w:t xml:space="preserve">, </w:t>
      </w:r>
      <w:hyperlink w:history="0" r:id="rId237"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абзацы девятый</w:t>
        </w:r>
      </w:hyperlink>
      <w:r>
        <w:rPr>
          <w:sz w:val="20"/>
        </w:rPr>
        <w:t xml:space="preserve"> и </w:t>
      </w:r>
      <w:hyperlink w:history="0" r:id="rId238"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десятый статьи 2</w:t>
        </w:r>
      </w:hyperlink>
      <w:r>
        <w:rPr>
          <w:sz w:val="20"/>
        </w:rPr>
        <w:t xml:space="preserve">, </w:t>
      </w:r>
      <w:hyperlink w:history="0" r:id="rId239"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главы V</w:t>
        </w:r>
      </w:hyperlink>
      <w:r>
        <w:rPr>
          <w:sz w:val="20"/>
        </w:rPr>
        <w:t xml:space="preserve"> и </w:t>
      </w:r>
      <w:hyperlink w:history="0" r:id="rId240"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0"/>
            <w:color w:val="0000ff"/>
          </w:rPr>
          <w:t xml:space="preserve">VI</w:t>
        </w:r>
      </w:hyperlink>
      <w:r>
        <w:rPr>
          <w:sz w:val="20"/>
        </w:rPr>
        <w:t xml:space="preserve"> Федерального закона от 14 апреля 1998 года N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N 16, ст. 1798);</w:t>
      </w:r>
    </w:p>
    <w:p>
      <w:pPr>
        <w:pStyle w:val="0"/>
        <w:spacing w:before="200" w:lineRule="auto"/>
        <w:ind w:firstLine="540"/>
        <w:jc w:val="both"/>
      </w:pPr>
      <w:hyperlink w:history="0" r:id="rId241" w:tooltip="Федеральный закон от 10.02.1999 N 32-ФЗ (ред. от 06.06.2003)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 Недействующая редакция {КонсультантПлюс}">
        <w:r>
          <w:rPr>
            <w:sz w:val="20"/>
            <w:color w:val="0000ff"/>
          </w:rPr>
          <w:t xml:space="preserve">статью 3</w:t>
        </w:r>
      </w:hyperlink>
      <w:r>
        <w:rPr>
          <w:sz w:val="20"/>
        </w:rPr>
        <w:t xml:space="preserve"> Федерального закона от 10 февраля 1999 года N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N 7, ст. 879);</w:t>
      </w:r>
    </w:p>
    <w:p>
      <w:pPr>
        <w:pStyle w:val="0"/>
        <w:spacing w:before="200" w:lineRule="auto"/>
        <w:ind w:firstLine="540"/>
        <w:jc w:val="both"/>
      </w:pPr>
      <w:hyperlink w:history="0" r:id="rId242" w:tooltip="Федеральный закон от 24.07.2002 N 110-ФЗ (ред. от 07.07.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0"/>
            <w:color w:val="0000ff"/>
          </w:rPr>
          <w:t xml:space="preserve">статью 13</w:t>
        </w:r>
      </w:hyperlink>
      <w:r>
        <w:rPr>
          <w:sz w:val="20"/>
        </w:rPr>
        <w:t xml:space="preserve">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pPr>
        <w:pStyle w:val="0"/>
        <w:spacing w:before="200" w:lineRule="auto"/>
        <w:ind w:firstLine="540"/>
        <w:jc w:val="both"/>
      </w:pPr>
      <w:r>
        <w:rPr>
          <w:sz w:val="20"/>
        </w:rPr>
        <w:t xml:space="preserve">4. 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8 декабря 2003 года</w:t>
      </w:r>
    </w:p>
    <w:p>
      <w:pPr>
        <w:pStyle w:val="0"/>
        <w:spacing w:before="200" w:lineRule="auto"/>
      </w:pPr>
      <w:r>
        <w:rPr>
          <w:sz w:val="20"/>
        </w:rPr>
        <w:t xml:space="preserve">N 164-ФЗ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08.12.2003 N 164-ФЗ</w:t>
            <w:br/>
            <w:t>(ред. от 31.07.2025)</w:t>
            <w:br/>
            <w:t>"Об основах государственного регулирования внешнеторговой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99&amp;dst=105838" TargetMode = "External"/><Relationship Id="rId9" Type="http://schemas.openxmlformats.org/officeDocument/2006/relationships/hyperlink" Target="https://login.consultant.ru/link/?req=doc&amp;base=LAW&amp;n=168209&amp;dst=100087" TargetMode = "External"/><Relationship Id="rId10" Type="http://schemas.openxmlformats.org/officeDocument/2006/relationships/hyperlink" Target="https://login.consultant.ru/link/?req=doc&amp;base=LAW&amp;n=501482&amp;dst=100307" TargetMode = "External"/><Relationship Id="rId11" Type="http://schemas.openxmlformats.org/officeDocument/2006/relationships/hyperlink" Target="https://login.consultant.ru/link/?req=doc&amp;base=LAW&amp;n=117378&amp;dst=100019" TargetMode = "External"/><Relationship Id="rId12" Type="http://schemas.openxmlformats.org/officeDocument/2006/relationships/hyperlink" Target="https://login.consultant.ru/link/?req=doc&amp;base=LAW&amp;n=107685&amp;dst=100014" TargetMode = "External"/><Relationship Id="rId13" Type="http://schemas.openxmlformats.org/officeDocument/2006/relationships/hyperlink" Target="https://login.consultant.ru/link/?req=doc&amp;base=LAW&amp;n=495098&amp;dst=100210" TargetMode = "External"/><Relationship Id="rId14" Type="http://schemas.openxmlformats.org/officeDocument/2006/relationships/hyperlink" Target="https://login.consultant.ru/link/?req=doc&amp;base=LAW&amp;n=454112&amp;dst=100484" TargetMode = "External"/><Relationship Id="rId15" Type="http://schemas.openxmlformats.org/officeDocument/2006/relationships/hyperlink" Target="https://login.consultant.ru/link/?req=doc&amp;base=LAW&amp;n=421044&amp;dst=100021" TargetMode = "External"/><Relationship Id="rId16" Type="http://schemas.openxmlformats.org/officeDocument/2006/relationships/hyperlink" Target="https://login.consultant.ru/link/?req=doc&amp;base=LAW&amp;n=155050&amp;dst=100009" TargetMode = "External"/><Relationship Id="rId17" Type="http://schemas.openxmlformats.org/officeDocument/2006/relationships/hyperlink" Target="https://login.consultant.ru/link/?req=doc&amp;base=LAW&amp;n=440515&amp;dst=100192" TargetMode = "External"/><Relationship Id="rId18" Type="http://schemas.openxmlformats.org/officeDocument/2006/relationships/hyperlink" Target="https://login.consultant.ru/link/?req=doc&amp;base=LAW&amp;n=507473&amp;dst=100314" TargetMode = "External"/><Relationship Id="rId19" Type="http://schemas.openxmlformats.org/officeDocument/2006/relationships/hyperlink" Target="https://login.consultant.ru/link/?req=doc&amp;base=LAW&amp;n=323811&amp;dst=100017" TargetMode = "External"/><Relationship Id="rId20" Type="http://schemas.openxmlformats.org/officeDocument/2006/relationships/hyperlink" Target="https://login.consultant.ru/link/?req=doc&amp;base=LAW&amp;n=389809&amp;dst=100011" TargetMode = "External"/><Relationship Id="rId21" Type="http://schemas.openxmlformats.org/officeDocument/2006/relationships/hyperlink" Target="https://login.consultant.ru/link/?req=doc&amp;base=LAW&amp;n=412689&amp;dst=100032" TargetMode = "External"/><Relationship Id="rId22" Type="http://schemas.openxmlformats.org/officeDocument/2006/relationships/hyperlink" Target="https://login.consultant.ru/link/?req=doc&amp;base=LAW&amp;n=517493&amp;dst=100110" TargetMode = "External"/><Relationship Id="rId23" Type="http://schemas.openxmlformats.org/officeDocument/2006/relationships/hyperlink" Target="https://login.consultant.ru/link/?req=doc&amp;base=LAW&amp;n=518135&amp;dst=100015" TargetMode = "External"/><Relationship Id="rId24" Type="http://schemas.openxmlformats.org/officeDocument/2006/relationships/hyperlink" Target="https://login.consultant.ru/link/?req=doc&amp;base=LAW&amp;n=436132&amp;dst=100009" TargetMode = "External"/><Relationship Id="rId25" Type="http://schemas.openxmlformats.org/officeDocument/2006/relationships/hyperlink" Target="https://login.consultant.ru/link/?req=doc&amp;base=LAW&amp;n=464805&amp;dst=100009" TargetMode = "External"/><Relationship Id="rId26" Type="http://schemas.openxmlformats.org/officeDocument/2006/relationships/hyperlink" Target="https://login.consultant.ru/link/?req=doc&amp;base=LAW&amp;n=465420&amp;dst=100056" TargetMode = "External"/><Relationship Id="rId27" Type="http://schemas.openxmlformats.org/officeDocument/2006/relationships/hyperlink" Target="https://login.consultant.ru/link/?req=doc&amp;base=LAW&amp;n=501392&amp;dst=100741" TargetMode = "External"/><Relationship Id="rId28" Type="http://schemas.openxmlformats.org/officeDocument/2006/relationships/hyperlink" Target="https://login.consultant.ru/link/?req=doc&amp;base=LAW&amp;n=509320&amp;dst=100017" TargetMode = "External"/><Relationship Id="rId29" Type="http://schemas.openxmlformats.org/officeDocument/2006/relationships/hyperlink" Target="https://login.consultant.ru/link/?req=doc&amp;base=LAW&amp;n=511118&amp;dst=100026" TargetMode = "External"/><Relationship Id="rId30" Type="http://schemas.openxmlformats.org/officeDocument/2006/relationships/hyperlink" Target="https://login.consultant.ru/link/?req=doc&amp;base=LAW&amp;n=389809&amp;dst=100013" TargetMode = "External"/><Relationship Id="rId31" Type="http://schemas.openxmlformats.org/officeDocument/2006/relationships/hyperlink" Target="https://login.consultant.ru/link/?req=doc&amp;base=LAW&amp;n=454112&amp;dst=100486" TargetMode = "External"/><Relationship Id="rId32" Type="http://schemas.openxmlformats.org/officeDocument/2006/relationships/hyperlink" Target="https://login.consultant.ru/link/?req=doc&amp;base=LAW&amp;n=454112&amp;dst=100488" TargetMode = "External"/><Relationship Id="rId33" Type="http://schemas.openxmlformats.org/officeDocument/2006/relationships/hyperlink" Target="https://login.consultant.ru/link/?req=doc&amp;base=LAW&amp;n=389809&amp;dst=100014" TargetMode = "External"/><Relationship Id="rId34" Type="http://schemas.openxmlformats.org/officeDocument/2006/relationships/hyperlink" Target="https://login.consultant.ru/link/?req=doc&amp;base=LAW&amp;n=517493&amp;dst=100111" TargetMode = "External"/><Relationship Id="rId35" Type="http://schemas.openxmlformats.org/officeDocument/2006/relationships/hyperlink" Target="https://login.consultant.ru/link/?req=doc&amp;base=LAW&amp;n=454112&amp;dst=100489" TargetMode = "External"/><Relationship Id="rId36" Type="http://schemas.openxmlformats.org/officeDocument/2006/relationships/hyperlink" Target="https://login.consultant.ru/link/?req=doc&amp;base=LAW&amp;n=454186&amp;dst=100007" TargetMode = "External"/><Relationship Id="rId37" Type="http://schemas.openxmlformats.org/officeDocument/2006/relationships/hyperlink" Target="https://login.consultant.ru/link/?req=doc&amp;base=LAW&amp;n=515317&amp;dst=100162" TargetMode = "External"/><Relationship Id="rId38" Type="http://schemas.openxmlformats.org/officeDocument/2006/relationships/hyperlink" Target="https://login.consultant.ru/link/?req=doc&amp;base=LAW&amp;n=436132&amp;dst=100010" TargetMode = "External"/><Relationship Id="rId39" Type="http://schemas.openxmlformats.org/officeDocument/2006/relationships/hyperlink" Target="https://login.consultant.ru/link/?req=doc&amp;base=LAW&amp;n=454112&amp;dst=100490" TargetMode = "External"/><Relationship Id="rId40" Type="http://schemas.openxmlformats.org/officeDocument/2006/relationships/hyperlink" Target="https://login.consultant.ru/link/?req=doc&amp;base=LAW&amp;n=454112&amp;dst=100491" TargetMode = "External"/><Relationship Id="rId41" Type="http://schemas.openxmlformats.org/officeDocument/2006/relationships/hyperlink" Target="https://login.consultant.ru/link/?req=doc&amp;base=LAW&amp;n=389809&amp;dst=100016" TargetMode = "External"/><Relationship Id="rId42" Type="http://schemas.openxmlformats.org/officeDocument/2006/relationships/hyperlink" Target="https://login.consultant.ru/link/?req=doc&amp;base=LAW&amp;n=2875" TargetMode = "External"/><Relationship Id="rId43" Type="http://schemas.openxmlformats.org/officeDocument/2006/relationships/hyperlink" Target="https://login.consultant.ru/link/?req=doc&amp;base=LAW&amp;n=454112&amp;dst=100492" TargetMode = "External"/><Relationship Id="rId44" Type="http://schemas.openxmlformats.org/officeDocument/2006/relationships/hyperlink" Target="https://login.consultant.ru/link/?req=doc&amp;base=LAW&amp;n=507299&amp;dst=105839" TargetMode = "External"/><Relationship Id="rId45" Type="http://schemas.openxmlformats.org/officeDocument/2006/relationships/hyperlink" Target="https://login.consultant.ru/link/?req=doc&amp;base=LAW&amp;n=507299&amp;dst=105842" TargetMode = "External"/><Relationship Id="rId46" Type="http://schemas.openxmlformats.org/officeDocument/2006/relationships/hyperlink" Target="https://login.consultant.ru/link/?req=doc&amp;base=LAW&amp;n=507299&amp;dst=105844" TargetMode = "External"/><Relationship Id="rId47" Type="http://schemas.openxmlformats.org/officeDocument/2006/relationships/hyperlink" Target="https://login.consultant.ru/link/?req=doc&amp;base=LAW&amp;n=507299&amp;dst=105846" TargetMode = "External"/><Relationship Id="rId48" Type="http://schemas.openxmlformats.org/officeDocument/2006/relationships/hyperlink" Target="https://login.consultant.ru/link/?req=doc&amp;base=LAW&amp;n=454112&amp;dst=100494" TargetMode = "External"/><Relationship Id="rId49" Type="http://schemas.openxmlformats.org/officeDocument/2006/relationships/hyperlink" Target="https://login.consultant.ru/link/?req=doc&amp;base=LAW&amp;n=465420&amp;dst=100058" TargetMode = "External"/><Relationship Id="rId50" Type="http://schemas.openxmlformats.org/officeDocument/2006/relationships/hyperlink" Target="https://login.consultant.ru/link/?req=doc&amp;base=LAW&amp;n=454112&amp;dst=100496" TargetMode = "External"/><Relationship Id="rId51" Type="http://schemas.openxmlformats.org/officeDocument/2006/relationships/hyperlink" Target="https://login.consultant.ru/link/?req=doc&amp;base=LAW&amp;n=421044&amp;dst=100021" TargetMode = "External"/><Relationship Id="rId52" Type="http://schemas.openxmlformats.org/officeDocument/2006/relationships/hyperlink" Target="https://login.consultant.ru/link/?req=doc&amp;base=LAW&amp;n=465420&amp;dst=100059" TargetMode = "External"/><Relationship Id="rId53" Type="http://schemas.openxmlformats.org/officeDocument/2006/relationships/hyperlink" Target="https://login.consultant.ru/link/?req=doc&amp;base=LAW&amp;n=465420&amp;dst=100060" TargetMode = "External"/><Relationship Id="rId54" Type="http://schemas.openxmlformats.org/officeDocument/2006/relationships/hyperlink" Target="https://login.consultant.ru/link/?req=doc&amp;base=LAW&amp;n=93980&amp;dst=100003" TargetMode = "External"/><Relationship Id="rId55" Type="http://schemas.openxmlformats.org/officeDocument/2006/relationships/hyperlink" Target="https://login.consultant.ru/link/?req=doc&amp;base=LAW&amp;n=507299&amp;dst=105847" TargetMode = "External"/><Relationship Id="rId56" Type="http://schemas.openxmlformats.org/officeDocument/2006/relationships/hyperlink" Target="https://login.consultant.ru/link/?req=doc&amp;base=LAW&amp;n=507299&amp;dst=105847" TargetMode = "External"/><Relationship Id="rId57" Type="http://schemas.openxmlformats.org/officeDocument/2006/relationships/hyperlink" Target="https://login.consultant.ru/link/?req=doc&amp;base=LAW&amp;n=440515&amp;dst=100248" TargetMode = "External"/><Relationship Id="rId58" Type="http://schemas.openxmlformats.org/officeDocument/2006/relationships/hyperlink" Target="https://login.consultant.ru/link/?req=doc&amp;base=LAW&amp;n=501392&amp;dst=100742" TargetMode = "External"/><Relationship Id="rId59" Type="http://schemas.openxmlformats.org/officeDocument/2006/relationships/hyperlink" Target="https://login.consultant.ru/link/?req=doc&amp;base=LAW&amp;n=499774" TargetMode = "External"/><Relationship Id="rId60" Type="http://schemas.openxmlformats.org/officeDocument/2006/relationships/hyperlink" Target="https://login.consultant.ru/link/?req=doc&amp;base=LAW&amp;n=507299&amp;dst=105850" TargetMode = "External"/><Relationship Id="rId61" Type="http://schemas.openxmlformats.org/officeDocument/2006/relationships/hyperlink" Target="https://login.consultant.ru/link/?req=doc&amp;base=LAW&amp;n=507299&amp;dst=105852" TargetMode = "External"/><Relationship Id="rId62" Type="http://schemas.openxmlformats.org/officeDocument/2006/relationships/hyperlink" Target="https://login.consultant.ru/link/?req=doc&amp;base=LAW&amp;n=182684" TargetMode = "External"/><Relationship Id="rId63" Type="http://schemas.openxmlformats.org/officeDocument/2006/relationships/hyperlink" Target="https://login.consultant.ru/link/?req=doc&amp;base=LAW&amp;n=507299&amp;dst=105854" TargetMode = "External"/><Relationship Id="rId64" Type="http://schemas.openxmlformats.org/officeDocument/2006/relationships/hyperlink" Target="https://login.consultant.ru/link/?req=doc&amp;base=LAW&amp;n=507299&amp;dst=105856" TargetMode = "External"/><Relationship Id="rId65" Type="http://schemas.openxmlformats.org/officeDocument/2006/relationships/hyperlink" Target="https://login.consultant.ru/link/?req=doc&amp;base=LAW&amp;n=507299&amp;dst=105857" TargetMode = "External"/><Relationship Id="rId66" Type="http://schemas.openxmlformats.org/officeDocument/2006/relationships/hyperlink" Target="https://login.consultant.ru/link/?req=doc&amp;base=LAW&amp;n=182684&amp;dst=100032" TargetMode = "External"/><Relationship Id="rId67" Type="http://schemas.openxmlformats.org/officeDocument/2006/relationships/hyperlink" Target="https://login.consultant.ru/link/?req=doc&amp;base=LAW&amp;n=507299&amp;dst=105858" TargetMode = "External"/><Relationship Id="rId68" Type="http://schemas.openxmlformats.org/officeDocument/2006/relationships/hyperlink" Target="https://login.consultant.ru/link/?req=doc&amp;base=LAW&amp;n=507299&amp;dst=105859" TargetMode = "External"/><Relationship Id="rId69" Type="http://schemas.openxmlformats.org/officeDocument/2006/relationships/hyperlink" Target="https://login.consultant.ru/link/?req=doc&amp;base=LAW&amp;n=507299&amp;dst=105860" TargetMode = "External"/><Relationship Id="rId70" Type="http://schemas.openxmlformats.org/officeDocument/2006/relationships/hyperlink" Target="https://login.consultant.ru/link/?req=doc&amp;base=LAW&amp;n=507299&amp;dst=105860" TargetMode = "External"/><Relationship Id="rId71" Type="http://schemas.openxmlformats.org/officeDocument/2006/relationships/hyperlink" Target="https://login.consultant.ru/link/?req=doc&amp;base=LAW&amp;n=507299&amp;dst=105863" TargetMode = "External"/><Relationship Id="rId72" Type="http://schemas.openxmlformats.org/officeDocument/2006/relationships/hyperlink" Target="https://login.consultant.ru/link/?req=doc&amp;base=LAW&amp;n=501392&amp;dst=100746" TargetMode = "External"/><Relationship Id="rId73" Type="http://schemas.openxmlformats.org/officeDocument/2006/relationships/hyperlink" Target="https://login.consultant.ru/link/?req=doc&amp;base=LAW&amp;n=501392&amp;dst=100747" TargetMode = "External"/><Relationship Id="rId74" Type="http://schemas.openxmlformats.org/officeDocument/2006/relationships/hyperlink" Target="https://login.consultant.ru/link/?req=doc&amp;base=LAW&amp;n=501392&amp;dst=100748" TargetMode = "External"/><Relationship Id="rId75" Type="http://schemas.openxmlformats.org/officeDocument/2006/relationships/hyperlink" Target="https://login.consultant.ru/link/?req=doc&amp;base=LAW&amp;n=501392&amp;dst=100749" TargetMode = "External"/><Relationship Id="rId76" Type="http://schemas.openxmlformats.org/officeDocument/2006/relationships/hyperlink" Target="https://login.consultant.ru/link/?req=doc&amp;base=LAW&amp;n=501392&amp;dst=100750" TargetMode = "External"/><Relationship Id="rId77" Type="http://schemas.openxmlformats.org/officeDocument/2006/relationships/hyperlink" Target="https://login.consultant.ru/link/?req=doc&amp;base=LAW&amp;n=2875&amp;dst=100329" TargetMode = "External"/><Relationship Id="rId78" Type="http://schemas.openxmlformats.org/officeDocument/2006/relationships/hyperlink" Target="https://login.consultant.ru/link/?req=doc&amp;base=LAW&amp;n=465420&amp;dst=100062" TargetMode = "External"/><Relationship Id="rId79" Type="http://schemas.openxmlformats.org/officeDocument/2006/relationships/hyperlink" Target="https://login.consultant.ru/link/?req=doc&amp;base=LAW&amp;n=323811&amp;dst=100018" TargetMode = "External"/><Relationship Id="rId80" Type="http://schemas.openxmlformats.org/officeDocument/2006/relationships/hyperlink" Target="https://login.consultant.ru/link/?req=doc&amp;base=LAW&amp;n=454112&amp;dst=100501" TargetMode = "External"/><Relationship Id="rId81" Type="http://schemas.openxmlformats.org/officeDocument/2006/relationships/hyperlink" Target="https://login.consultant.ru/link/?req=doc&amp;base=LAW&amp;n=465420&amp;dst=100064" TargetMode = "External"/><Relationship Id="rId82" Type="http://schemas.openxmlformats.org/officeDocument/2006/relationships/hyperlink" Target="https://login.consultant.ru/link/?req=doc&amp;base=LAW&amp;n=454112&amp;dst=100503" TargetMode = "External"/><Relationship Id="rId83" Type="http://schemas.openxmlformats.org/officeDocument/2006/relationships/hyperlink" Target="https://login.consultant.ru/link/?req=doc&amp;base=LAW&amp;n=465420&amp;dst=100065" TargetMode = "External"/><Relationship Id="rId84" Type="http://schemas.openxmlformats.org/officeDocument/2006/relationships/hyperlink" Target="https://login.consultant.ru/link/?req=doc&amp;base=LAW&amp;n=454112&amp;dst=100504" TargetMode = "External"/><Relationship Id="rId85" Type="http://schemas.openxmlformats.org/officeDocument/2006/relationships/hyperlink" Target="https://login.consultant.ru/link/?req=doc&amp;base=LAW&amp;n=490897&amp;dst=100009" TargetMode = "External"/><Relationship Id="rId86" Type="http://schemas.openxmlformats.org/officeDocument/2006/relationships/hyperlink" Target="https://login.consultant.ru/link/?req=doc&amp;base=LAW&amp;n=465420&amp;dst=100066" TargetMode = "External"/><Relationship Id="rId87" Type="http://schemas.openxmlformats.org/officeDocument/2006/relationships/hyperlink" Target="https://login.consultant.ru/link/?req=doc&amp;base=LAW&amp;n=453477&amp;dst=100014" TargetMode = "External"/><Relationship Id="rId88" Type="http://schemas.openxmlformats.org/officeDocument/2006/relationships/hyperlink" Target="https://login.consultant.ru/link/?req=doc&amp;base=LAW&amp;n=454112&amp;dst=100506" TargetMode = "External"/><Relationship Id="rId89" Type="http://schemas.openxmlformats.org/officeDocument/2006/relationships/hyperlink" Target="https://login.consultant.ru/link/?req=doc&amp;base=LAW&amp;n=389809&amp;dst=100018" TargetMode = "External"/><Relationship Id="rId90" Type="http://schemas.openxmlformats.org/officeDocument/2006/relationships/hyperlink" Target="https://login.consultant.ru/link/?req=doc&amp;base=LAW&amp;n=517493&amp;dst=100113" TargetMode = "External"/><Relationship Id="rId91" Type="http://schemas.openxmlformats.org/officeDocument/2006/relationships/hyperlink" Target="https://login.consultant.ru/link/?req=doc&amp;base=LAW&amp;n=506854&amp;dst=100013" TargetMode = "External"/><Relationship Id="rId92" Type="http://schemas.openxmlformats.org/officeDocument/2006/relationships/hyperlink" Target="https://login.consultant.ru/link/?req=doc&amp;base=LAW&amp;n=389809&amp;dst=100020" TargetMode = "External"/><Relationship Id="rId93" Type="http://schemas.openxmlformats.org/officeDocument/2006/relationships/hyperlink" Target="https://login.consultant.ru/link/?req=doc&amp;base=LAW&amp;n=517493&amp;dst=100114" TargetMode = "External"/><Relationship Id="rId94" Type="http://schemas.openxmlformats.org/officeDocument/2006/relationships/hyperlink" Target="https://login.consultant.ru/link/?req=doc&amp;base=LAW&amp;n=454112&amp;dst=100507" TargetMode = "External"/><Relationship Id="rId95" Type="http://schemas.openxmlformats.org/officeDocument/2006/relationships/hyperlink" Target="https://login.consultant.ru/link/?req=doc&amp;base=LAW&amp;n=439171&amp;dst=100019" TargetMode = "External"/><Relationship Id="rId96" Type="http://schemas.openxmlformats.org/officeDocument/2006/relationships/hyperlink" Target="https://login.consultant.ru/link/?req=doc&amp;base=LAW&amp;n=454112&amp;dst=100508" TargetMode = "External"/><Relationship Id="rId97" Type="http://schemas.openxmlformats.org/officeDocument/2006/relationships/hyperlink" Target="https://login.consultant.ru/link/?req=doc&amp;base=LAW&amp;n=465420&amp;dst=100068" TargetMode = "External"/><Relationship Id="rId98" Type="http://schemas.openxmlformats.org/officeDocument/2006/relationships/hyperlink" Target="https://login.consultant.ru/link/?req=doc&amp;base=LAW&amp;n=454112&amp;dst=100509" TargetMode = "External"/><Relationship Id="rId99" Type="http://schemas.openxmlformats.org/officeDocument/2006/relationships/hyperlink" Target="https://login.consultant.ru/link/?req=doc&amp;base=LAW&amp;n=517493&amp;dst=100115" TargetMode = "External"/><Relationship Id="rId100" Type="http://schemas.openxmlformats.org/officeDocument/2006/relationships/hyperlink" Target="https://login.consultant.ru/link/?req=doc&amp;base=LAW&amp;n=454186&amp;dst=100007" TargetMode = "External"/><Relationship Id="rId101" Type="http://schemas.openxmlformats.org/officeDocument/2006/relationships/hyperlink" Target="https://login.consultant.ru/link/?req=doc&amp;base=LAW&amp;n=515317&amp;dst=100162" TargetMode = "External"/><Relationship Id="rId102" Type="http://schemas.openxmlformats.org/officeDocument/2006/relationships/hyperlink" Target="https://login.consultant.ru/link/?req=doc&amp;base=LAW&amp;n=436132&amp;dst=100012" TargetMode = "External"/><Relationship Id="rId103" Type="http://schemas.openxmlformats.org/officeDocument/2006/relationships/hyperlink" Target="https://login.consultant.ru/link/?req=doc&amp;base=LAW&amp;n=2875&amp;dst=100487" TargetMode = "External"/><Relationship Id="rId104" Type="http://schemas.openxmlformats.org/officeDocument/2006/relationships/hyperlink" Target="https://login.consultant.ru/link/?req=doc&amp;base=LAW&amp;n=501392&amp;dst=100751" TargetMode = "External"/><Relationship Id="rId105" Type="http://schemas.openxmlformats.org/officeDocument/2006/relationships/hyperlink" Target="https://login.consultant.ru/link/?req=doc&amp;base=LAW&amp;n=388125&amp;dst=100009" TargetMode = "External"/><Relationship Id="rId106" Type="http://schemas.openxmlformats.org/officeDocument/2006/relationships/hyperlink" Target="https://login.consultant.ru/link/?req=doc&amp;base=LAW&amp;n=489851&amp;dst=100015" TargetMode = "External"/><Relationship Id="rId107" Type="http://schemas.openxmlformats.org/officeDocument/2006/relationships/hyperlink" Target="https://login.consultant.ru/link/?req=doc&amp;base=LAW&amp;n=155050&amp;dst=100010" TargetMode = "External"/><Relationship Id="rId108" Type="http://schemas.openxmlformats.org/officeDocument/2006/relationships/hyperlink" Target="https://login.consultant.ru/link/?req=doc&amp;base=LAW&amp;n=370228&amp;dst=100060" TargetMode = "External"/><Relationship Id="rId109" Type="http://schemas.openxmlformats.org/officeDocument/2006/relationships/hyperlink" Target="https://login.consultant.ru/link/?req=doc&amp;base=LAW&amp;n=370228&amp;dst=100071" TargetMode = "External"/><Relationship Id="rId110" Type="http://schemas.openxmlformats.org/officeDocument/2006/relationships/hyperlink" Target="https://login.consultant.ru/link/?req=doc&amp;base=LAW&amp;n=511074&amp;dst=100263" TargetMode = "External"/><Relationship Id="rId111" Type="http://schemas.openxmlformats.org/officeDocument/2006/relationships/hyperlink" Target="https://login.consultant.ru/link/?req=doc&amp;base=LAW&amp;n=495098&amp;dst=100212" TargetMode = "External"/><Relationship Id="rId112" Type="http://schemas.openxmlformats.org/officeDocument/2006/relationships/hyperlink" Target="https://login.consultant.ru/link/?req=doc&amp;base=LAW&amp;n=389809&amp;dst=100022" TargetMode = "External"/><Relationship Id="rId113" Type="http://schemas.openxmlformats.org/officeDocument/2006/relationships/hyperlink" Target="https://login.consultant.ru/link/?req=doc&amp;base=LAW&amp;n=495098&amp;dst=100214" TargetMode = "External"/><Relationship Id="rId114" Type="http://schemas.openxmlformats.org/officeDocument/2006/relationships/hyperlink" Target="https://login.consultant.ru/link/?req=doc&amp;base=LAW&amp;n=389809&amp;dst=100023" TargetMode = "External"/><Relationship Id="rId115" Type="http://schemas.openxmlformats.org/officeDocument/2006/relationships/hyperlink" Target="https://login.consultant.ru/link/?req=doc&amp;base=LAW&amp;n=389809&amp;dst=100025" TargetMode = "External"/><Relationship Id="rId116" Type="http://schemas.openxmlformats.org/officeDocument/2006/relationships/hyperlink" Target="https://login.consultant.ru/link/?req=doc&amp;base=LAW&amp;n=494463&amp;dst=100020" TargetMode = "External"/><Relationship Id="rId117" Type="http://schemas.openxmlformats.org/officeDocument/2006/relationships/hyperlink" Target="https://login.consultant.ru/link/?req=doc&amp;base=LAW&amp;n=515317&amp;dst=100162" TargetMode = "External"/><Relationship Id="rId118" Type="http://schemas.openxmlformats.org/officeDocument/2006/relationships/hyperlink" Target="https://login.consultant.ru/link/?req=doc&amp;base=LAW&amp;n=514965&amp;dst=100012" TargetMode = "External"/><Relationship Id="rId119" Type="http://schemas.openxmlformats.org/officeDocument/2006/relationships/hyperlink" Target="https://login.consultant.ru/link/?req=doc&amp;base=LAW&amp;n=454112&amp;dst=100510" TargetMode = "External"/><Relationship Id="rId120" Type="http://schemas.openxmlformats.org/officeDocument/2006/relationships/hyperlink" Target="https://login.consultant.ru/link/?req=doc&amp;base=LAW&amp;n=465420&amp;dst=100069" TargetMode = "External"/><Relationship Id="rId121" Type="http://schemas.openxmlformats.org/officeDocument/2006/relationships/hyperlink" Target="https://login.consultant.ru/link/?req=doc&amp;base=LAW&amp;n=454112&amp;dst=100512" TargetMode = "External"/><Relationship Id="rId122" Type="http://schemas.openxmlformats.org/officeDocument/2006/relationships/hyperlink" Target="https://login.consultant.ru/link/?req=doc&amp;base=LAW&amp;n=454112&amp;dst=100514" TargetMode = "External"/><Relationship Id="rId123" Type="http://schemas.openxmlformats.org/officeDocument/2006/relationships/hyperlink" Target="https://login.consultant.ru/link/?req=doc&amp;base=LAW&amp;n=423975&amp;dst=100008" TargetMode = "External"/><Relationship Id="rId124" Type="http://schemas.openxmlformats.org/officeDocument/2006/relationships/hyperlink" Target="https://login.consultant.ru/link/?req=doc&amp;base=LAW&amp;n=121497" TargetMode = "External"/><Relationship Id="rId125" Type="http://schemas.openxmlformats.org/officeDocument/2006/relationships/hyperlink" Target="https://login.consultant.ru/link/?req=doc&amp;base=LAW&amp;n=465420&amp;dst=100070" TargetMode = "External"/><Relationship Id="rId126" Type="http://schemas.openxmlformats.org/officeDocument/2006/relationships/hyperlink" Target="https://login.consultant.ru/link/?req=doc&amp;base=LAW&amp;n=465420&amp;dst=100073" TargetMode = "External"/><Relationship Id="rId127" Type="http://schemas.openxmlformats.org/officeDocument/2006/relationships/hyperlink" Target="https://login.consultant.ru/link/?req=doc&amp;base=LAW&amp;n=465420&amp;dst=100075" TargetMode = "External"/><Relationship Id="rId128" Type="http://schemas.openxmlformats.org/officeDocument/2006/relationships/hyperlink" Target="https://login.consultant.ru/link/?req=doc&amp;base=LAW&amp;n=155050&amp;dst=100012" TargetMode = "External"/><Relationship Id="rId129" Type="http://schemas.openxmlformats.org/officeDocument/2006/relationships/hyperlink" Target="https://login.consultant.ru/link/?req=doc&amp;base=LAW&amp;n=453477&amp;dst=100014" TargetMode = "External"/><Relationship Id="rId130" Type="http://schemas.openxmlformats.org/officeDocument/2006/relationships/hyperlink" Target="https://login.consultant.ru/link/?req=doc&amp;base=LAW&amp;n=476082&amp;dst=102139" TargetMode = "External"/><Relationship Id="rId131" Type="http://schemas.openxmlformats.org/officeDocument/2006/relationships/hyperlink" Target="https://login.consultant.ru/link/?req=doc&amp;base=LAW&amp;n=454112&amp;dst=100516" TargetMode = "External"/><Relationship Id="rId132" Type="http://schemas.openxmlformats.org/officeDocument/2006/relationships/hyperlink" Target="https://login.consultant.ru/link/?req=doc&amp;base=LAW&amp;n=465420&amp;dst=100076" TargetMode = "External"/><Relationship Id="rId133" Type="http://schemas.openxmlformats.org/officeDocument/2006/relationships/hyperlink" Target="https://login.consultant.ru/link/?req=doc&amp;base=LAW&amp;n=454112&amp;dst=100518" TargetMode = "External"/><Relationship Id="rId134" Type="http://schemas.openxmlformats.org/officeDocument/2006/relationships/hyperlink" Target="https://login.consultant.ru/link/?req=doc&amp;base=LAW&amp;n=478126&amp;dst=103287" TargetMode = "External"/><Relationship Id="rId135" Type="http://schemas.openxmlformats.org/officeDocument/2006/relationships/hyperlink" Target="https://login.consultant.ru/link/?req=doc&amp;base=LAW&amp;n=465420&amp;dst=100078" TargetMode = "External"/><Relationship Id="rId136" Type="http://schemas.openxmlformats.org/officeDocument/2006/relationships/hyperlink" Target="https://login.consultant.ru/link/?req=doc&amp;base=LAW&amp;n=506849&amp;dst=100006" TargetMode = "External"/><Relationship Id="rId137" Type="http://schemas.openxmlformats.org/officeDocument/2006/relationships/hyperlink" Target="https://login.consultant.ru/link/?req=doc&amp;base=LAW&amp;n=465420&amp;dst=100079" TargetMode = "External"/><Relationship Id="rId138" Type="http://schemas.openxmlformats.org/officeDocument/2006/relationships/hyperlink" Target="https://login.consultant.ru/link/?req=doc&amp;base=LAW&amp;n=370313" TargetMode = "External"/><Relationship Id="rId139" Type="http://schemas.openxmlformats.org/officeDocument/2006/relationships/hyperlink" Target="https://login.consultant.ru/link/?req=doc&amp;base=LAW&amp;n=454112&amp;dst=100522" TargetMode = "External"/><Relationship Id="rId140" Type="http://schemas.openxmlformats.org/officeDocument/2006/relationships/hyperlink" Target="https://login.consultant.ru/link/?req=doc&amp;base=LAW&amp;n=465420&amp;dst=100080" TargetMode = "External"/><Relationship Id="rId141" Type="http://schemas.openxmlformats.org/officeDocument/2006/relationships/hyperlink" Target="https://login.consultant.ru/link/?req=doc&amp;base=LAW&amp;n=520119&amp;dst=100029" TargetMode = "External"/><Relationship Id="rId142" Type="http://schemas.openxmlformats.org/officeDocument/2006/relationships/hyperlink" Target="https://login.consultant.ru/link/?req=doc&amp;base=LAW&amp;n=501482&amp;dst=100308" TargetMode = "External"/><Relationship Id="rId143" Type="http://schemas.openxmlformats.org/officeDocument/2006/relationships/hyperlink" Target="https://login.consultant.ru/link/?req=doc&amp;base=LAW&amp;n=454112&amp;dst=100523" TargetMode = "External"/><Relationship Id="rId144" Type="http://schemas.openxmlformats.org/officeDocument/2006/relationships/hyperlink" Target="https://login.consultant.ru/link/?req=doc&amp;base=LAW&amp;n=465420&amp;dst=100081" TargetMode = "External"/><Relationship Id="rId145" Type="http://schemas.openxmlformats.org/officeDocument/2006/relationships/hyperlink" Target="https://login.consultant.ru/link/?req=doc&amp;base=LAW&amp;n=454112&amp;dst=100525" TargetMode = "External"/><Relationship Id="rId146" Type="http://schemas.openxmlformats.org/officeDocument/2006/relationships/hyperlink" Target="https://login.consultant.ru/link/?req=doc&amp;base=LAW&amp;n=465420&amp;dst=100082" TargetMode = "External"/><Relationship Id="rId147" Type="http://schemas.openxmlformats.org/officeDocument/2006/relationships/hyperlink" Target="https://login.consultant.ru/link/?req=doc&amp;base=LAW&amp;n=454112&amp;dst=100528" TargetMode = "External"/><Relationship Id="rId148" Type="http://schemas.openxmlformats.org/officeDocument/2006/relationships/hyperlink" Target="https://login.consultant.ru/link/?req=doc&amp;base=LAW&amp;n=501482&amp;dst=100309" TargetMode = "External"/><Relationship Id="rId149" Type="http://schemas.openxmlformats.org/officeDocument/2006/relationships/hyperlink" Target="https://login.consultant.ru/link/?req=doc&amp;base=LAW&amp;n=495098&amp;dst=100215" TargetMode = "External"/><Relationship Id="rId150" Type="http://schemas.openxmlformats.org/officeDocument/2006/relationships/hyperlink" Target="https://login.consultant.ru/link/?req=doc&amp;base=LAW&amp;n=323811&amp;dst=100019" TargetMode = "External"/><Relationship Id="rId151" Type="http://schemas.openxmlformats.org/officeDocument/2006/relationships/hyperlink" Target="https://login.consultant.ru/link/?req=doc&amp;base=LAW&amp;n=199515" TargetMode = "External"/><Relationship Id="rId152" Type="http://schemas.openxmlformats.org/officeDocument/2006/relationships/hyperlink" Target="https://login.consultant.ru/link/?req=doc&amp;base=LAW&amp;n=133569" TargetMode = "External"/><Relationship Id="rId153" Type="http://schemas.openxmlformats.org/officeDocument/2006/relationships/hyperlink" Target="https://login.consultant.ru/link/?req=doc&amp;base=LAW&amp;n=495002" TargetMode = "External"/><Relationship Id="rId154" Type="http://schemas.openxmlformats.org/officeDocument/2006/relationships/hyperlink" Target="https://login.consultant.ru/link/?req=doc&amp;base=LAW&amp;n=168209&amp;dst=100087" TargetMode = "External"/><Relationship Id="rId155" Type="http://schemas.openxmlformats.org/officeDocument/2006/relationships/hyperlink" Target="https://login.consultant.ru/link/?req=doc&amp;base=LAW&amp;n=495331" TargetMode = "External"/><Relationship Id="rId156" Type="http://schemas.openxmlformats.org/officeDocument/2006/relationships/hyperlink" Target="https://login.consultant.ru/link/?req=doc&amp;base=LAW&amp;n=454201&amp;dst=100010" TargetMode = "External"/><Relationship Id="rId157" Type="http://schemas.openxmlformats.org/officeDocument/2006/relationships/hyperlink" Target="https://login.consultant.ru/link/?req=doc&amp;base=LAW&amp;n=454112&amp;dst=100530" TargetMode = "External"/><Relationship Id="rId158" Type="http://schemas.openxmlformats.org/officeDocument/2006/relationships/hyperlink" Target="https://login.consultant.ru/link/?req=doc&amp;base=LAW&amp;n=117378&amp;dst=100020" TargetMode = "External"/><Relationship Id="rId159" Type="http://schemas.openxmlformats.org/officeDocument/2006/relationships/hyperlink" Target="https://login.consultant.ru/link/?req=doc&amp;base=LAW&amp;n=454112&amp;dst=100531" TargetMode = "External"/><Relationship Id="rId160" Type="http://schemas.openxmlformats.org/officeDocument/2006/relationships/hyperlink" Target="https://login.consultant.ru/link/?req=doc&amp;base=LAW&amp;n=117378&amp;dst=100022" TargetMode = "External"/><Relationship Id="rId161" Type="http://schemas.openxmlformats.org/officeDocument/2006/relationships/hyperlink" Target="https://login.consultant.ru/link/?req=doc&amp;base=LAW&amp;n=454112&amp;dst=100532" TargetMode = "External"/><Relationship Id="rId162" Type="http://schemas.openxmlformats.org/officeDocument/2006/relationships/hyperlink" Target="https://login.consultant.ru/link/?req=doc&amp;base=LAW&amp;n=454112&amp;dst=100533" TargetMode = "External"/><Relationship Id="rId163" Type="http://schemas.openxmlformats.org/officeDocument/2006/relationships/hyperlink" Target="https://login.consultant.ru/link/?req=doc&amp;base=LAW&amp;n=117378&amp;dst=100023" TargetMode = "External"/><Relationship Id="rId164" Type="http://schemas.openxmlformats.org/officeDocument/2006/relationships/hyperlink" Target="https://login.consultant.ru/link/?req=doc&amp;base=LAW&amp;n=454112&amp;dst=100534" TargetMode = "External"/><Relationship Id="rId165" Type="http://schemas.openxmlformats.org/officeDocument/2006/relationships/hyperlink" Target="https://login.consultant.ru/link/?req=doc&amp;base=LAW&amp;n=501392&amp;dst=100752" TargetMode = "External"/><Relationship Id="rId166" Type="http://schemas.openxmlformats.org/officeDocument/2006/relationships/hyperlink" Target="https://login.consultant.ru/link/?req=doc&amp;base=LAW&amp;n=416438&amp;dst=100010" TargetMode = "External"/><Relationship Id="rId167" Type="http://schemas.openxmlformats.org/officeDocument/2006/relationships/hyperlink" Target="https://login.consultant.ru/link/?req=doc&amp;base=LAW&amp;n=412689&amp;dst=100033" TargetMode = "External"/><Relationship Id="rId168" Type="http://schemas.openxmlformats.org/officeDocument/2006/relationships/hyperlink" Target="https://login.consultant.ru/link/?req=doc&amp;base=LAW&amp;n=507473&amp;dst=100314" TargetMode = "External"/><Relationship Id="rId169" Type="http://schemas.openxmlformats.org/officeDocument/2006/relationships/hyperlink" Target="https://login.consultant.ru/link/?req=doc&amp;base=LAW&amp;n=412689&amp;dst=100034" TargetMode = "External"/><Relationship Id="rId170" Type="http://schemas.openxmlformats.org/officeDocument/2006/relationships/hyperlink" Target="https://login.consultant.ru/link/?req=doc&amp;base=LAW&amp;n=520808&amp;dst=100006" TargetMode = "External"/><Relationship Id="rId171" Type="http://schemas.openxmlformats.org/officeDocument/2006/relationships/hyperlink" Target="https://login.consultant.ru/link/?req=doc&amp;base=LAW&amp;n=412689&amp;dst=100035" TargetMode = "External"/><Relationship Id="rId172" Type="http://schemas.openxmlformats.org/officeDocument/2006/relationships/hyperlink" Target="https://login.consultant.ru/link/?req=doc&amp;base=LAW&amp;n=518135&amp;dst=100015" TargetMode = "External"/><Relationship Id="rId173" Type="http://schemas.openxmlformats.org/officeDocument/2006/relationships/hyperlink" Target="https://login.consultant.ru/link/?req=doc&amp;base=LAW&amp;n=412689&amp;dst=100037" TargetMode = "External"/><Relationship Id="rId174" Type="http://schemas.openxmlformats.org/officeDocument/2006/relationships/hyperlink" Target="https://login.consultant.ru/link/?req=doc&amp;base=LAW&amp;n=500205" TargetMode = "External"/><Relationship Id="rId175" Type="http://schemas.openxmlformats.org/officeDocument/2006/relationships/hyperlink" Target="https://login.consultant.ru/link/?req=doc&amp;base=LAW&amp;n=508490" TargetMode = "External"/><Relationship Id="rId176" Type="http://schemas.openxmlformats.org/officeDocument/2006/relationships/hyperlink" Target="https://login.consultant.ru/link/?req=doc&amp;base=LAW&amp;n=500205" TargetMode = "External"/><Relationship Id="rId177" Type="http://schemas.openxmlformats.org/officeDocument/2006/relationships/hyperlink" Target="https://login.consultant.ru/link/?req=doc&amp;base=LAW&amp;n=517491" TargetMode = "External"/><Relationship Id="rId178" Type="http://schemas.openxmlformats.org/officeDocument/2006/relationships/hyperlink" Target="https://login.consultant.ru/link/?req=doc&amp;base=LAW&amp;n=427644&amp;dst=100008" TargetMode = "External"/><Relationship Id="rId179" Type="http://schemas.openxmlformats.org/officeDocument/2006/relationships/hyperlink" Target="https://login.consultant.ru/link/?req=doc&amp;base=LAW&amp;n=389809&amp;dst=100027" TargetMode = "External"/><Relationship Id="rId180" Type="http://schemas.openxmlformats.org/officeDocument/2006/relationships/hyperlink" Target="https://login.consultant.ru/link/?req=doc&amp;base=LAW&amp;n=501392&amp;dst=100753" TargetMode = "External"/><Relationship Id="rId181" Type="http://schemas.openxmlformats.org/officeDocument/2006/relationships/hyperlink" Target="https://login.consultant.ru/link/?req=doc&amp;base=LAW&amp;n=389809&amp;dst=100028" TargetMode = "External"/><Relationship Id="rId182" Type="http://schemas.openxmlformats.org/officeDocument/2006/relationships/hyperlink" Target="https://login.consultant.ru/link/?req=doc&amp;base=LAW&amp;n=389809&amp;dst=100030" TargetMode = "External"/><Relationship Id="rId183" Type="http://schemas.openxmlformats.org/officeDocument/2006/relationships/hyperlink" Target="https://login.consultant.ru/link/?req=doc&amp;base=LAW&amp;n=389809&amp;dst=100031" TargetMode = "External"/><Relationship Id="rId184" Type="http://schemas.openxmlformats.org/officeDocument/2006/relationships/hyperlink" Target="https://login.consultant.ru/link/?req=doc&amp;base=LAW&amp;n=517493&amp;dst=100118" TargetMode = "External"/><Relationship Id="rId185" Type="http://schemas.openxmlformats.org/officeDocument/2006/relationships/hyperlink" Target="https://login.consultant.ru/link/?req=doc&amp;base=LAW&amp;n=389809&amp;dst=100032" TargetMode = "External"/><Relationship Id="rId186" Type="http://schemas.openxmlformats.org/officeDocument/2006/relationships/hyperlink" Target="https://login.consultant.ru/link/?req=doc&amp;base=LAW&amp;n=517493&amp;dst=100119" TargetMode = "External"/><Relationship Id="rId187" Type="http://schemas.openxmlformats.org/officeDocument/2006/relationships/hyperlink" Target="https://login.consultant.ru/link/?req=doc&amp;base=LAW&amp;n=412689&amp;dst=100038" TargetMode = "External"/><Relationship Id="rId188" Type="http://schemas.openxmlformats.org/officeDocument/2006/relationships/hyperlink" Target="https://login.consultant.ru/link/?req=doc&amp;base=LAW&amp;n=511118&amp;dst=100026" TargetMode = "External"/><Relationship Id="rId189" Type="http://schemas.openxmlformats.org/officeDocument/2006/relationships/hyperlink" Target="https://login.consultant.ru/link/?req=doc&amp;base=LAW&amp;n=500205&amp;dst=100375" TargetMode = "External"/><Relationship Id="rId190" Type="http://schemas.openxmlformats.org/officeDocument/2006/relationships/hyperlink" Target="https://login.consultant.ru/link/?req=doc&amp;base=LAW&amp;n=500205&amp;dst=100368" TargetMode = "External"/><Relationship Id="rId191" Type="http://schemas.openxmlformats.org/officeDocument/2006/relationships/hyperlink" Target="https://login.consultant.ru/link/?req=doc&amp;base=LAW&amp;n=500205" TargetMode = "External"/><Relationship Id="rId192" Type="http://schemas.openxmlformats.org/officeDocument/2006/relationships/hyperlink" Target="https://login.consultant.ru/link/?req=doc&amp;base=LAW&amp;n=517491" TargetMode = "External"/><Relationship Id="rId193" Type="http://schemas.openxmlformats.org/officeDocument/2006/relationships/hyperlink" Target="https://login.consultant.ru/link/?req=doc&amp;base=LAW&amp;n=412689&amp;dst=100040" TargetMode = "External"/><Relationship Id="rId194" Type="http://schemas.openxmlformats.org/officeDocument/2006/relationships/hyperlink" Target="https://login.consultant.ru/link/?req=doc&amp;base=LAW&amp;n=427644&amp;dst=100008" TargetMode = "External"/><Relationship Id="rId195" Type="http://schemas.openxmlformats.org/officeDocument/2006/relationships/hyperlink" Target="https://login.consultant.ru/link/?req=doc&amp;base=LAW&amp;n=415803&amp;dst=100009" TargetMode = "External"/><Relationship Id="rId196" Type="http://schemas.openxmlformats.org/officeDocument/2006/relationships/hyperlink" Target="https://login.consultant.ru/link/?req=doc&amp;base=LAW&amp;n=412689&amp;dst=100042" TargetMode = "External"/><Relationship Id="rId197" Type="http://schemas.openxmlformats.org/officeDocument/2006/relationships/hyperlink" Target="https://login.consultant.ru/link/?req=doc&amp;base=LAW&amp;n=412689&amp;dst=100044" TargetMode = "External"/><Relationship Id="rId198" Type="http://schemas.openxmlformats.org/officeDocument/2006/relationships/hyperlink" Target="https://login.consultant.ru/link/?req=doc&amp;base=LAW&amp;n=412689&amp;dst=100045" TargetMode = "External"/><Relationship Id="rId199" Type="http://schemas.openxmlformats.org/officeDocument/2006/relationships/hyperlink" Target="https://login.consultant.ru/link/?req=doc&amp;base=LAW&amp;n=412689&amp;dst=100046" TargetMode = "External"/><Relationship Id="rId200" Type="http://schemas.openxmlformats.org/officeDocument/2006/relationships/hyperlink" Target="https://login.consultant.ru/link/?req=doc&amp;base=LAW&amp;n=508506&amp;dst=101981" TargetMode = "External"/><Relationship Id="rId201" Type="http://schemas.openxmlformats.org/officeDocument/2006/relationships/hyperlink" Target="https://login.consultant.ru/link/?req=doc&amp;base=LAW&amp;n=508506&amp;dst=101991" TargetMode = "External"/><Relationship Id="rId202" Type="http://schemas.openxmlformats.org/officeDocument/2006/relationships/hyperlink" Target="https://login.consultant.ru/link/?req=doc&amp;base=LAW&amp;n=508506&amp;dst=102011" TargetMode = "External"/><Relationship Id="rId203" Type="http://schemas.openxmlformats.org/officeDocument/2006/relationships/hyperlink" Target="https://login.consultant.ru/link/?req=doc&amp;base=LAW&amp;n=508506&amp;dst=102013" TargetMode = "External"/><Relationship Id="rId204" Type="http://schemas.openxmlformats.org/officeDocument/2006/relationships/hyperlink" Target="https://login.consultant.ru/link/?req=doc&amp;base=LAW&amp;n=508506&amp;dst=102034" TargetMode = "External"/><Relationship Id="rId205" Type="http://schemas.openxmlformats.org/officeDocument/2006/relationships/hyperlink" Target="https://login.consultant.ru/link/?req=doc&amp;base=LAW&amp;n=508506&amp;dst=102052" TargetMode = "External"/><Relationship Id="rId206" Type="http://schemas.openxmlformats.org/officeDocument/2006/relationships/hyperlink" Target="https://login.consultant.ru/link/?req=doc&amp;base=LAW&amp;n=508506&amp;dst=102065" TargetMode = "External"/><Relationship Id="rId207" Type="http://schemas.openxmlformats.org/officeDocument/2006/relationships/hyperlink" Target="https://login.consultant.ru/link/?req=doc&amp;base=LAW&amp;n=508506&amp;dst=102070" TargetMode = "External"/><Relationship Id="rId208" Type="http://schemas.openxmlformats.org/officeDocument/2006/relationships/hyperlink" Target="https://login.consultant.ru/link/?req=doc&amp;base=LAW&amp;n=508506&amp;dst=102071" TargetMode = "External"/><Relationship Id="rId209" Type="http://schemas.openxmlformats.org/officeDocument/2006/relationships/hyperlink" Target="https://login.consultant.ru/link/?req=doc&amp;base=LAW&amp;n=508506&amp;dst=102090" TargetMode = "External"/><Relationship Id="rId210" Type="http://schemas.openxmlformats.org/officeDocument/2006/relationships/hyperlink" Target="https://login.consultant.ru/link/?req=doc&amp;base=LAW&amp;n=508506&amp;dst=102115" TargetMode = "External"/><Relationship Id="rId211" Type="http://schemas.openxmlformats.org/officeDocument/2006/relationships/hyperlink" Target="https://login.consultant.ru/link/?req=doc&amp;base=LAW&amp;n=412689&amp;dst=100048" TargetMode = "External"/><Relationship Id="rId212" Type="http://schemas.openxmlformats.org/officeDocument/2006/relationships/hyperlink" Target="https://login.consultant.ru/link/?req=doc&amp;base=LAW&amp;n=412689&amp;dst=100049" TargetMode = "External"/><Relationship Id="rId213" Type="http://schemas.openxmlformats.org/officeDocument/2006/relationships/hyperlink" Target="https://login.consultant.ru/link/?req=doc&amp;base=LAW&amp;n=412689&amp;dst=100051" TargetMode = "External"/><Relationship Id="rId214" Type="http://schemas.openxmlformats.org/officeDocument/2006/relationships/hyperlink" Target="https://login.consultant.ru/link/?req=doc&amp;base=LAW&amp;n=464805&amp;dst=100010" TargetMode = "External"/><Relationship Id="rId215" Type="http://schemas.openxmlformats.org/officeDocument/2006/relationships/hyperlink" Target="https://login.consultant.ru/link/?req=doc&amp;base=LAW&amp;n=464805&amp;dst=100022" TargetMode = "External"/><Relationship Id="rId216" Type="http://schemas.openxmlformats.org/officeDocument/2006/relationships/hyperlink" Target="https://login.consultant.ru/link/?req=doc&amp;base=LAW&amp;n=464805&amp;dst=100010" TargetMode = "External"/><Relationship Id="rId217" Type="http://schemas.openxmlformats.org/officeDocument/2006/relationships/hyperlink" Target="https://login.consultant.ru/link/?req=doc&amp;base=LAW&amp;n=464805&amp;dst=100012" TargetMode = "External"/><Relationship Id="rId218" Type="http://schemas.openxmlformats.org/officeDocument/2006/relationships/hyperlink" Target="https://login.consultant.ru/link/?req=doc&amp;base=LAW&amp;n=412689&amp;dst=100056" TargetMode = "External"/><Relationship Id="rId219" Type="http://schemas.openxmlformats.org/officeDocument/2006/relationships/hyperlink" Target="https://login.consultant.ru/link/?req=doc&amp;base=LAW&amp;n=508490" TargetMode = "External"/><Relationship Id="rId220" Type="http://schemas.openxmlformats.org/officeDocument/2006/relationships/hyperlink" Target="https://login.consultant.ru/link/?req=doc&amp;base=LAW&amp;n=500205" TargetMode = "External"/><Relationship Id="rId221" Type="http://schemas.openxmlformats.org/officeDocument/2006/relationships/hyperlink" Target="https://login.consultant.ru/link/?req=doc&amp;base=LAW&amp;n=509320&amp;dst=100017" TargetMode = "External"/><Relationship Id="rId222" Type="http://schemas.openxmlformats.org/officeDocument/2006/relationships/hyperlink" Target="https://login.consultant.ru/link/?req=doc&amp;base=LAW&amp;n=517493&amp;dst=100121" TargetMode = "External"/><Relationship Id="rId223" Type="http://schemas.openxmlformats.org/officeDocument/2006/relationships/hyperlink" Target="https://login.consultant.ru/link/?req=doc&amp;base=LAW&amp;n=389809&amp;dst=100033" TargetMode = "External"/><Relationship Id="rId224" Type="http://schemas.openxmlformats.org/officeDocument/2006/relationships/hyperlink" Target="https://login.consultant.ru/link/?req=doc&amp;base=LAW&amp;n=517493&amp;dst=100122" TargetMode = "External"/><Relationship Id="rId225" Type="http://schemas.openxmlformats.org/officeDocument/2006/relationships/hyperlink" Target="https://login.consultant.ru/link/?req=doc&amp;base=LAW&amp;n=517493&amp;dst=100123" TargetMode = "External"/><Relationship Id="rId226" Type="http://schemas.openxmlformats.org/officeDocument/2006/relationships/hyperlink" Target="https://login.consultant.ru/link/?req=doc&amp;base=LAW&amp;n=517493&amp;dst=100124" TargetMode = "External"/><Relationship Id="rId227" Type="http://schemas.openxmlformats.org/officeDocument/2006/relationships/hyperlink" Target="https://login.consultant.ru/link/?req=doc&amp;base=LAW&amp;n=463364&amp;dst=100012" TargetMode = "External"/><Relationship Id="rId228" Type="http://schemas.openxmlformats.org/officeDocument/2006/relationships/hyperlink" Target="https://login.consultant.ru/link/?req=doc&amp;base=LAW&amp;n=517493&amp;dst=100125" TargetMode = "External"/><Relationship Id="rId229" Type="http://schemas.openxmlformats.org/officeDocument/2006/relationships/hyperlink" Target="https://login.consultant.ru/link/?req=doc&amp;base=LAW&amp;n=517493&amp;dst=100127" TargetMode = "External"/><Relationship Id="rId230" Type="http://schemas.openxmlformats.org/officeDocument/2006/relationships/hyperlink" Target="https://login.consultant.ru/link/?req=doc&amp;base=LAW&amp;n=461506&amp;dst=100028" TargetMode = "External"/><Relationship Id="rId231" Type="http://schemas.openxmlformats.org/officeDocument/2006/relationships/hyperlink" Target="https://login.consultant.ru/link/?req=doc&amp;base=LAW&amp;n=454112&amp;dst=100535" TargetMode = "External"/><Relationship Id="rId232" Type="http://schemas.openxmlformats.org/officeDocument/2006/relationships/hyperlink" Target="https://login.consultant.ru/link/?req=doc&amp;base=LAW&amp;n=22006" TargetMode = "External"/><Relationship Id="rId233" Type="http://schemas.openxmlformats.org/officeDocument/2006/relationships/hyperlink" Target="https://login.consultant.ru/link/?req=doc&amp;base=LAW&amp;n=15058" TargetMode = "External"/><Relationship Id="rId234" Type="http://schemas.openxmlformats.org/officeDocument/2006/relationships/hyperlink" Target="https://login.consultant.ru/link/?req=doc&amp;base=LAW&amp;n=38127&amp;dst=100014" TargetMode = "External"/><Relationship Id="rId235" Type="http://schemas.openxmlformats.org/officeDocument/2006/relationships/hyperlink" Target="https://login.consultant.ru/link/?req=doc&amp;base=LAW&amp;n=38127&amp;dst=100015" TargetMode = "External"/><Relationship Id="rId236" Type="http://schemas.openxmlformats.org/officeDocument/2006/relationships/hyperlink" Target="https://login.consultant.ru/link/?req=doc&amp;base=LAW&amp;n=38127&amp;dst=100017" TargetMode = "External"/><Relationship Id="rId237" Type="http://schemas.openxmlformats.org/officeDocument/2006/relationships/hyperlink" Target="https://login.consultant.ru/link/?req=doc&amp;base=LAW&amp;n=38127&amp;dst=100027" TargetMode = "External"/><Relationship Id="rId238" Type="http://schemas.openxmlformats.org/officeDocument/2006/relationships/hyperlink" Target="https://login.consultant.ru/link/?req=doc&amp;base=LAW&amp;n=38127&amp;dst=100028" TargetMode = "External"/><Relationship Id="rId239" Type="http://schemas.openxmlformats.org/officeDocument/2006/relationships/hyperlink" Target="https://login.consultant.ru/link/?req=doc&amp;base=LAW&amp;n=38127&amp;dst=100142" TargetMode = "External"/><Relationship Id="rId240" Type="http://schemas.openxmlformats.org/officeDocument/2006/relationships/hyperlink" Target="https://login.consultant.ru/link/?req=doc&amp;base=LAW&amp;n=38127&amp;dst=100155" TargetMode = "External"/><Relationship Id="rId241" Type="http://schemas.openxmlformats.org/officeDocument/2006/relationships/hyperlink" Target="https://login.consultant.ru/link/?req=doc&amp;base=LAW&amp;n=42482&amp;dst=100095" TargetMode = "External"/><Relationship Id="rId242" Type="http://schemas.openxmlformats.org/officeDocument/2006/relationships/hyperlink" Target="https://login.consultant.ru/link/?req=doc&amp;base=LAW&amp;n=43307&amp;dst=10048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08.12.2003 N 164-ФЗ
(ред. от 31.07.2025)
"Об основах государственного регулирования внешнеторговой деятельности"
(с изм. и доп., вступ. в силу с 01.08.2025)</dc:title>
  <dcterms:created xsi:type="dcterms:W3CDTF">2025-12-29T09:41:14Z</dcterms:created>
</cp:coreProperties>
</file>